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D5F" w:rsidRDefault="008C0D5F" w:rsidP="008C0D5F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E20CB6">
        <w:rPr>
          <w:rFonts w:ascii="黑体" w:eastAsia="黑体" w:hAnsi="黑体" w:hint="eastAsia"/>
          <w:sz w:val="32"/>
          <w:szCs w:val="32"/>
        </w:rPr>
        <w:t>服务需求</w:t>
      </w:r>
      <w:r>
        <w:rPr>
          <w:rFonts w:ascii="黑体" w:eastAsia="黑体" w:hAnsi="黑体" w:hint="eastAsia"/>
          <w:sz w:val="32"/>
          <w:szCs w:val="32"/>
        </w:rPr>
        <w:t>及技术要求</w:t>
      </w:r>
    </w:p>
    <w:p w:rsidR="008C0D5F" w:rsidRPr="00692AEA" w:rsidRDefault="008C0D5F" w:rsidP="008C0D5F">
      <w:pPr>
        <w:spacing w:line="560" w:lineRule="exact"/>
        <w:ind w:firstLineChars="200" w:firstLine="560"/>
        <w:rPr>
          <w:rFonts w:eastAsia="仿宋"/>
          <w:sz w:val="28"/>
        </w:rPr>
      </w:pPr>
      <w:r w:rsidRPr="00692AEA">
        <w:rPr>
          <w:rFonts w:eastAsia="仿宋" w:hint="eastAsia"/>
          <w:sz w:val="28"/>
        </w:rPr>
        <w:t>特别提醒：本项目基坑监测、主体结构沉降观测服务需求及技术要求</w:t>
      </w:r>
      <w:r>
        <w:rPr>
          <w:rFonts w:eastAsia="仿宋" w:hint="eastAsia"/>
          <w:sz w:val="28"/>
        </w:rPr>
        <w:t>具体</w:t>
      </w:r>
      <w:r w:rsidRPr="00692AEA">
        <w:rPr>
          <w:rFonts w:eastAsia="仿宋" w:hint="eastAsia"/>
          <w:sz w:val="28"/>
        </w:rPr>
        <w:t>以设计图纸</w:t>
      </w:r>
      <w:r>
        <w:rPr>
          <w:rFonts w:eastAsia="仿宋" w:hint="eastAsia"/>
          <w:sz w:val="28"/>
        </w:rPr>
        <w:t>和相关规范</w:t>
      </w:r>
      <w:r w:rsidRPr="00692AEA">
        <w:rPr>
          <w:rFonts w:eastAsia="仿宋" w:hint="eastAsia"/>
          <w:sz w:val="28"/>
        </w:rPr>
        <w:t>为准。</w:t>
      </w:r>
    </w:p>
    <w:p w:rsidR="008C0D5F" w:rsidRPr="0024104A" w:rsidRDefault="008C0D5F" w:rsidP="008C0D5F">
      <w:pPr>
        <w:spacing w:line="56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eastAsia="仿宋" w:hint="eastAsia"/>
          <w:sz w:val="28"/>
        </w:rPr>
        <w:t>太湖县新城第四小学、第五幼儿园建设</w:t>
      </w:r>
      <w:r w:rsidRPr="003A5DCB">
        <w:rPr>
          <w:rFonts w:eastAsia="仿宋" w:hint="eastAsia"/>
          <w:sz w:val="28"/>
        </w:rPr>
        <w:t>项目位于安庆市太湖县普贤路以北、花园东路、五羊</w:t>
      </w:r>
      <w:r w:rsidRPr="00AD7B80">
        <w:rPr>
          <w:rFonts w:ascii="仿宋" w:eastAsia="仿宋" w:hAnsi="仿宋" w:hint="eastAsia"/>
          <w:sz w:val="28"/>
        </w:rPr>
        <w:t>路以</w:t>
      </w:r>
      <w:r w:rsidRPr="0024104A">
        <w:rPr>
          <w:rFonts w:ascii="仿宋" w:eastAsia="仿宋" w:hAnsi="仿宋" w:hint="eastAsia"/>
          <w:sz w:val="28"/>
        </w:rPr>
        <w:t>西，占地约4</w:t>
      </w:r>
      <w:r w:rsidRPr="0024104A">
        <w:rPr>
          <w:rFonts w:ascii="仿宋" w:eastAsia="仿宋" w:hAnsi="仿宋"/>
          <w:sz w:val="28"/>
        </w:rPr>
        <w:t>1.7</w:t>
      </w:r>
      <w:r w:rsidRPr="0024104A">
        <w:rPr>
          <w:rFonts w:ascii="仿宋" w:eastAsia="仿宋" w:hAnsi="仿宋" w:hint="eastAsia"/>
          <w:sz w:val="28"/>
        </w:rPr>
        <w:t>亩，工期5</w:t>
      </w:r>
      <w:r w:rsidRPr="0024104A">
        <w:rPr>
          <w:rFonts w:ascii="仿宋" w:eastAsia="仿宋" w:hAnsi="仿宋"/>
          <w:sz w:val="28"/>
        </w:rPr>
        <w:t>72</w:t>
      </w:r>
      <w:r w:rsidRPr="0024104A">
        <w:rPr>
          <w:rFonts w:ascii="仿宋" w:eastAsia="仿宋" w:hAnsi="仿宋" w:hint="eastAsia"/>
          <w:sz w:val="28"/>
        </w:rPr>
        <w:t>天。</w:t>
      </w:r>
    </w:p>
    <w:p w:rsidR="008C0D5F" w:rsidRPr="00F747EA" w:rsidRDefault="008C0D5F" w:rsidP="008C0D5F">
      <w:pPr>
        <w:spacing w:line="560" w:lineRule="exact"/>
        <w:ind w:firstLineChars="200" w:firstLine="560"/>
        <w:rPr>
          <w:rFonts w:ascii="仿宋" w:eastAsia="仿宋" w:hAnsi="仿宋"/>
          <w:sz w:val="28"/>
        </w:rPr>
      </w:pPr>
      <w:r w:rsidRPr="00F747EA">
        <w:rPr>
          <w:rFonts w:ascii="仿宋" w:eastAsia="仿宋" w:hAnsi="仿宋" w:hint="eastAsia"/>
          <w:sz w:val="28"/>
        </w:rPr>
        <w:t>一、基坑监测</w:t>
      </w:r>
    </w:p>
    <w:p w:rsidR="008C0D5F" w:rsidRPr="00F747EA" w:rsidRDefault="008C0D5F" w:rsidP="008C0D5F">
      <w:pPr>
        <w:spacing w:line="560" w:lineRule="exact"/>
        <w:ind w:firstLineChars="200" w:firstLine="560"/>
        <w:rPr>
          <w:rFonts w:ascii="仿宋" w:eastAsia="仿宋" w:hAnsi="仿宋"/>
          <w:sz w:val="28"/>
        </w:rPr>
      </w:pPr>
      <w:r w:rsidRPr="00F747EA">
        <w:rPr>
          <w:rFonts w:ascii="仿宋" w:eastAsia="仿宋" w:hAnsi="仿宋" w:hint="eastAsia"/>
          <w:sz w:val="28"/>
        </w:rPr>
        <w:t>1</w:t>
      </w:r>
      <w:r w:rsidRPr="00F747EA">
        <w:rPr>
          <w:rFonts w:ascii="仿宋" w:eastAsia="仿宋" w:hAnsi="仿宋"/>
          <w:sz w:val="28"/>
        </w:rPr>
        <w:t>.</w:t>
      </w:r>
      <w:r w:rsidRPr="00F747EA">
        <w:rPr>
          <w:rFonts w:ascii="仿宋" w:eastAsia="仿宋" w:hAnsi="仿宋" w:hint="eastAsia"/>
          <w:sz w:val="28"/>
        </w:rPr>
        <w:t>本次深基坑范围主要为地下室</w:t>
      </w:r>
      <w:r w:rsidRPr="00F747EA">
        <w:rPr>
          <w:rFonts w:ascii="仿宋" w:eastAsia="仿宋" w:hAnsi="仿宋"/>
          <w:sz w:val="28"/>
        </w:rPr>
        <w:t>,开挖深度为4.40m。周边环境较为简单，无重要构筑物及管线，距红线距离较远,基坑采用排桩、1: 1.5土钉墙、1:1.5自然放坡等多种形式进行支护,若周边需做为其他重型车辆通道或设置零时办公或者住宿用房(1</w:t>
      </w:r>
      <w:r w:rsidRPr="00AE2F59">
        <w:rPr>
          <w:rFonts w:ascii="仿宋" w:eastAsia="仿宋" w:hAnsi="仿宋"/>
          <w:sz w:val="28"/>
        </w:rPr>
        <w:t>～</w:t>
      </w:r>
      <w:r w:rsidRPr="00F747EA">
        <w:rPr>
          <w:rFonts w:ascii="仿宋" w:eastAsia="仿宋" w:hAnsi="仿宋"/>
          <w:sz w:val="28"/>
        </w:rPr>
        <w:t>2层)时，需通知我单位进行补充设计，以保证车辆、建(构）筑物及基坑的安全。基坑工程监测等级为二级</w:t>
      </w:r>
      <w:r w:rsidRPr="00F747EA">
        <w:rPr>
          <w:rFonts w:ascii="仿宋" w:eastAsia="仿宋" w:hAnsi="仿宋" w:hint="eastAsia"/>
          <w:sz w:val="28"/>
        </w:rPr>
        <w:t>，</w:t>
      </w:r>
      <w:r>
        <w:rPr>
          <w:rFonts w:ascii="仿宋" w:eastAsia="仿宋" w:hAnsi="仿宋" w:hint="eastAsia"/>
          <w:sz w:val="28"/>
        </w:rPr>
        <w:t>围</w:t>
      </w:r>
      <w:r w:rsidRPr="00F747EA">
        <w:rPr>
          <w:rFonts w:ascii="仿宋" w:eastAsia="仿宋" w:hAnsi="仿宋" w:hint="eastAsia"/>
          <w:sz w:val="28"/>
        </w:rPr>
        <w:t>护结构的安全等级主要为三级。</w:t>
      </w:r>
    </w:p>
    <w:p w:rsidR="008C0D5F" w:rsidRPr="00AE2F59" w:rsidRDefault="008C0D5F" w:rsidP="008C0D5F">
      <w:pPr>
        <w:spacing w:line="560" w:lineRule="exact"/>
        <w:ind w:firstLineChars="200" w:firstLine="560"/>
        <w:rPr>
          <w:rFonts w:ascii="仿宋" w:eastAsia="仿宋" w:hAnsi="仿宋"/>
          <w:sz w:val="28"/>
        </w:rPr>
      </w:pPr>
      <w:r w:rsidRPr="00AE2F59">
        <w:rPr>
          <w:rFonts w:ascii="仿宋" w:eastAsia="仿宋" w:hAnsi="仿宋" w:hint="eastAsia"/>
          <w:sz w:val="28"/>
        </w:rPr>
        <w:t>2</w:t>
      </w:r>
      <w:r w:rsidRPr="00AE2F59">
        <w:rPr>
          <w:rFonts w:ascii="仿宋" w:eastAsia="仿宋" w:hAnsi="仿宋"/>
          <w:sz w:val="28"/>
        </w:rPr>
        <w:t>.</w:t>
      </w:r>
      <w:r w:rsidRPr="00AE2F59">
        <w:rPr>
          <w:rFonts w:ascii="仿宋" w:eastAsia="仿宋" w:hAnsi="仿宋" w:hint="eastAsia"/>
          <w:sz w:val="28"/>
        </w:rPr>
        <w:t>相关要求为：</w:t>
      </w:r>
    </w:p>
    <w:p w:rsidR="008C0D5F" w:rsidRPr="00AE2F59" w:rsidRDefault="008C0D5F" w:rsidP="008C0D5F">
      <w:pPr>
        <w:spacing w:line="560" w:lineRule="exact"/>
        <w:ind w:firstLineChars="200" w:firstLine="560"/>
        <w:rPr>
          <w:rFonts w:ascii="仿宋" w:eastAsia="仿宋" w:hAnsi="仿宋"/>
          <w:sz w:val="28"/>
        </w:rPr>
      </w:pPr>
      <w:r w:rsidRPr="00AE2F59">
        <w:rPr>
          <w:rFonts w:ascii="仿宋" w:eastAsia="仿宋" w:hAnsi="仿宋" w:hint="eastAsia"/>
          <w:sz w:val="28"/>
        </w:rPr>
        <w:t>（</w:t>
      </w:r>
      <w:r w:rsidRPr="00AE2F59">
        <w:rPr>
          <w:rFonts w:ascii="仿宋" w:eastAsia="仿宋" w:hAnsi="仿宋"/>
          <w:sz w:val="28"/>
        </w:rPr>
        <w:t>1</w:t>
      </w:r>
      <w:r w:rsidRPr="00AE2F59">
        <w:rPr>
          <w:rFonts w:ascii="仿宋" w:eastAsia="仿宋" w:hAnsi="仿宋" w:hint="eastAsia"/>
          <w:sz w:val="28"/>
        </w:rPr>
        <w:t>）</w:t>
      </w:r>
      <w:r w:rsidRPr="00AE2F59">
        <w:rPr>
          <w:rFonts w:ascii="仿宋" w:eastAsia="仿宋" w:hAnsi="仿宋"/>
          <w:sz w:val="28"/>
        </w:rPr>
        <w:t>基坑工程施工及使用期间应由有资质单位进行变形监测，并编制专项监测方案。承担监测工作的单位应拥有专业的测试队伍和设备，掌握先进的</w:t>
      </w:r>
      <w:r w:rsidRPr="00AE2F59">
        <w:rPr>
          <w:rFonts w:ascii="仿宋" w:eastAsia="仿宋" w:hAnsi="仿宋" w:hint="eastAsia"/>
          <w:sz w:val="28"/>
        </w:rPr>
        <w:t>测试数据处理系统及分析技术与软件，具有类似地下工程测试经验。（</w:t>
      </w:r>
      <w:r w:rsidRPr="00AE2F59">
        <w:rPr>
          <w:rFonts w:ascii="仿宋" w:eastAsia="仿宋" w:hAnsi="仿宋"/>
          <w:sz w:val="28"/>
        </w:rPr>
        <w:t>2</w:t>
      </w:r>
      <w:r w:rsidRPr="00AE2F59">
        <w:rPr>
          <w:rFonts w:ascii="仿宋" w:eastAsia="仿宋" w:hAnsi="仿宋" w:hint="eastAsia"/>
          <w:sz w:val="28"/>
        </w:rPr>
        <w:t>）</w:t>
      </w:r>
      <w:r w:rsidRPr="00AE2F59">
        <w:rPr>
          <w:rFonts w:ascii="仿宋" w:eastAsia="仿宋" w:hAnsi="仿宋"/>
          <w:sz w:val="28"/>
        </w:rPr>
        <w:t>测点均应反映施工中该测点受力或变形等随时间的变化,量测工作贯穿施工起止，测试数据趋于稳定为止。</w:t>
      </w:r>
      <w:r w:rsidRPr="00AE2F59">
        <w:rPr>
          <w:rFonts w:ascii="仿宋" w:eastAsia="仿宋" w:hAnsi="仿宋" w:hint="eastAsia"/>
          <w:sz w:val="28"/>
        </w:rPr>
        <w:t>（</w:t>
      </w:r>
      <w:r w:rsidRPr="00AE2F59">
        <w:rPr>
          <w:rFonts w:ascii="仿宋" w:eastAsia="仿宋" w:hAnsi="仿宋"/>
          <w:sz w:val="28"/>
        </w:rPr>
        <w:t>3</w:t>
      </w:r>
      <w:r w:rsidRPr="00AE2F59">
        <w:rPr>
          <w:rFonts w:ascii="仿宋" w:eastAsia="仿宋" w:hAnsi="仿宋" w:hint="eastAsia"/>
          <w:sz w:val="28"/>
        </w:rPr>
        <w:t>）</w:t>
      </w:r>
      <w:r w:rsidRPr="00AE2F59">
        <w:rPr>
          <w:rFonts w:ascii="仿宋" w:eastAsia="仿宋" w:hAnsi="仿宋"/>
          <w:sz w:val="28"/>
        </w:rPr>
        <w:t>量测数据应完整、可靠，对施工工况有详细描述，使之真正能起到及时反馈、指导施工的作用。</w:t>
      </w:r>
      <w:r w:rsidRPr="00AE2F59">
        <w:rPr>
          <w:rFonts w:ascii="仿宋" w:eastAsia="仿宋" w:hAnsi="仿宋" w:hint="eastAsia"/>
          <w:sz w:val="28"/>
        </w:rPr>
        <w:t>（</w:t>
      </w:r>
      <w:r w:rsidRPr="00AE2F59">
        <w:rPr>
          <w:rFonts w:ascii="仿宋" w:eastAsia="仿宋" w:hAnsi="仿宋"/>
          <w:sz w:val="28"/>
        </w:rPr>
        <w:t>4</w:t>
      </w:r>
      <w:r w:rsidRPr="00AE2F59">
        <w:rPr>
          <w:rFonts w:ascii="仿宋" w:eastAsia="仿宋" w:hAnsi="仿宋" w:hint="eastAsia"/>
          <w:sz w:val="28"/>
        </w:rPr>
        <w:t>）</w:t>
      </w:r>
      <w:r w:rsidRPr="00AE2F59">
        <w:rPr>
          <w:rFonts w:ascii="仿宋" w:eastAsia="仿宋" w:hAnsi="仿宋"/>
          <w:sz w:val="28"/>
        </w:rPr>
        <w:t>监测项目的测点布置、观测频率等应符合《建筑基坑支护技术规程》( JGJ120)、《建筑基坑工程监测技术规范》(GB 50497)的有关要求。</w:t>
      </w:r>
    </w:p>
    <w:p w:rsidR="008C0D5F" w:rsidRPr="00AE2F59" w:rsidRDefault="008C0D5F" w:rsidP="008C0D5F">
      <w:pPr>
        <w:spacing w:line="560" w:lineRule="exact"/>
        <w:ind w:firstLineChars="200" w:firstLine="560"/>
        <w:rPr>
          <w:rFonts w:ascii="仿宋" w:eastAsia="仿宋" w:hAnsi="仿宋"/>
          <w:sz w:val="28"/>
        </w:rPr>
      </w:pPr>
      <w:r w:rsidRPr="00AE2F59">
        <w:rPr>
          <w:rFonts w:ascii="仿宋" w:eastAsia="仿宋" w:hAnsi="仿宋" w:hint="eastAsia"/>
          <w:sz w:val="28"/>
        </w:rPr>
        <w:t>二、主体结构沉降观测</w:t>
      </w:r>
    </w:p>
    <w:p w:rsidR="008C0D5F" w:rsidRPr="00AE2F59" w:rsidRDefault="008C0D5F" w:rsidP="008C0D5F">
      <w:pPr>
        <w:spacing w:line="560" w:lineRule="exact"/>
        <w:ind w:firstLineChars="200" w:firstLine="560"/>
        <w:rPr>
          <w:rFonts w:ascii="仿宋" w:eastAsia="仿宋" w:hAnsi="仿宋"/>
          <w:sz w:val="28"/>
        </w:rPr>
      </w:pPr>
      <w:r w:rsidRPr="00AE2F59">
        <w:rPr>
          <w:rFonts w:ascii="仿宋" w:eastAsia="仿宋" w:hAnsi="仿宋" w:hint="eastAsia"/>
          <w:sz w:val="28"/>
        </w:rPr>
        <w:t>1</w:t>
      </w:r>
      <w:r w:rsidRPr="00AE2F59">
        <w:rPr>
          <w:rFonts w:ascii="仿宋" w:eastAsia="仿宋" w:hAnsi="仿宋"/>
          <w:sz w:val="28"/>
        </w:rPr>
        <w:t>.</w:t>
      </w:r>
      <w:r w:rsidRPr="00AE2F59">
        <w:rPr>
          <w:rFonts w:ascii="仿宋" w:eastAsia="仿宋" w:hAnsi="仿宋" w:hint="eastAsia"/>
          <w:sz w:val="28"/>
        </w:rPr>
        <w:t>开展沉降观测的范围：（1）</w:t>
      </w:r>
      <w:r w:rsidRPr="00AE2F59">
        <w:rPr>
          <w:rFonts w:ascii="仿宋" w:eastAsia="仿宋" w:hAnsi="仿宋"/>
          <w:sz w:val="28"/>
        </w:rPr>
        <w:t>1#教学楼为地上4层框架结构</w:t>
      </w:r>
      <w:r w:rsidRPr="00AE2F59">
        <w:rPr>
          <w:rFonts w:ascii="仿宋" w:eastAsia="仿宋" w:hAnsi="仿宋" w:hint="eastAsia"/>
          <w:sz w:val="28"/>
        </w:rPr>
        <w:t>，</w:t>
      </w:r>
      <w:r w:rsidRPr="00AE2F59">
        <w:rPr>
          <w:rFonts w:ascii="仿宋" w:eastAsia="仿宋" w:hAnsi="仿宋"/>
          <w:sz w:val="28"/>
        </w:rPr>
        <w:t>结</w:t>
      </w:r>
      <w:r w:rsidRPr="00AE2F59">
        <w:rPr>
          <w:rFonts w:ascii="仿宋" w:eastAsia="仿宋" w:hAnsi="仿宋"/>
          <w:sz w:val="28"/>
        </w:rPr>
        <w:lastRenderedPageBreak/>
        <w:t>构高度</w:t>
      </w:r>
      <w:r w:rsidRPr="00AE2F59">
        <w:rPr>
          <w:rFonts w:ascii="仿宋" w:eastAsia="仿宋" w:hAnsi="仿宋" w:hint="eastAsia"/>
          <w:sz w:val="28"/>
        </w:rPr>
        <w:t>：</w:t>
      </w:r>
      <w:r w:rsidRPr="00AE2F59">
        <w:rPr>
          <w:rFonts w:ascii="仿宋" w:eastAsia="仿宋" w:hAnsi="仿宋"/>
          <w:sz w:val="28"/>
        </w:rPr>
        <w:t>16.800米</w:t>
      </w:r>
      <w:r w:rsidRPr="00AE2F59">
        <w:rPr>
          <w:rFonts w:ascii="仿宋" w:eastAsia="仿宋" w:hAnsi="仿宋" w:hint="eastAsia"/>
          <w:sz w:val="28"/>
        </w:rPr>
        <w:t>，地基基础设计等级：乙级；（2）</w:t>
      </w:r>
      <w:r w:rsidRPr="00AE2F59">
        <w:rPr>
          <w:rFonts w:ascii="仿宋" w:eastAsia="仿宋" w:hAnsi="仿宋"/>
          <w:sz w:val="28"/>
        </w:rPr>
        <w:t>2#教学楼为地上4层框架结构</w:t>
      </w:r>
      <w:r w:rsidRPr="00AE2F59">
        <w:rPr>
          <w:rFonts w:ascii="仿宋" w:eastAsia="仿宋" w:hAnsi="仿宋" w:hint="eastAsia"/>
          <w:sz w:val="28"/>
        </w:rPr>
        <w:t>，</w:t>
      </w:r>
      <w:r w:rsidRPr="00AE2F59">
        <w:rPr>
          <w:rFonts w:ascii="仿宋" w:eastAsia="仿宋" w:hAnsi="仿宋"/>
          <w:sz w:val="28"/>
        </w:rPr>
        <w:t>结构高度</w:t>
      </w:r>
      <w:r w:rsidRPr="00AE2F59">
        <w:rPr>
          <w:rFonts w:ascii="仿宋" w:eastAsia="仿宋" w:hAnsi="仿宋" w:hint="eastAsia"/>
          <w:sz w:val="28"/>
        </w:rPr>
        <w:t>：</w:t>
      </w:r>
      <w:r w:rsidRPr="00AE2F59">
        <w:rPr>
          <w:rFonts w:ascii="仿宋" w:eastAsia="仿宋" w:hAnsi="仿宋"/>
          <w:sz w:val="28"/>
        </w:rPr>
        <w:t>16.800米</w:t>
      </w:r>
      <w:r w:rsidRPr="00AE2F59">
        <w:rPr>
          <w:rFonts w:ascii="仿宋" w:eastAsia="仿宋" w:hAnsi="仿宋" w:hint="eastAsia"/>
          <w:sz w:val="28"/>
        </w:rPr>
        <w:t>，</w:t>
      </w:r>
      <w:r w:rsidRPr="00AE2F59">
        <w:rPr>
          <w:rFonts w:ascii="仿宋" w:eastAsia="仿宋" w:hAnsi="仿宋"/>
          <w:sz w:val="28"/>
        </w:rPr>
        <w:t>地基基础设计等级</w:t>
      </w:r>
      <w:r w:rsidRPr="00AE2F59">
        <w:rPr>
          <w:rFonts w:ascii="仿宋" w:eastAsia="仿宋" w:hAnsi="仿宋" w:hint="eastAsia"/>
          <w:sz w:val="28"/>
        </w:rPr>
        <w:t>：</w:t>
      </w:r>
      <w:r w:rsidRPr="00AE2F59">
        <w:rPr>
          <w:rFonts w:ascii="仿宋" w:eastAsia="仿宋" w:hAnsi="仿宋"/>
          <w:sz w:val="28"/>
        </w:rPr>
        <w:t>乙级</w:t>
      </w:r>
      <w:r w:rsidRPr="00AE2F59">
        <w:rPr>
          <w:rFonts w:ascii="仿宋" w:eastAsia="仿宋" w:hAnsi="仿宋" w:hint="eastAsia"/>
          <w:sz w:val="28"/>
        </w:rPr>
        <w:t>；（3）</w:t>
      </w:r>
      <w:r w:rsidRPr="00AE2F59">
        <w:rPr>
          <w:rFonts w:ascii="仿宋" w:eastAsia="仿宋" w:hAnsi="仿宋"/>
          <w:sz w:val="28"/>
        </w:rPr>
        <w:t>地下车库为地下1层框架结构</w:t>
      </w:r>
      <w:r w:rsidRPr="00AE2F59">
        <w:rPr>
          <w:rFonts w:ascii="仿宋" w:eastAsia="仿宋" w:hAnsi="仿宋" w:hint="eastAsia"/>
          <w:sz w:val="28"/>
        </w:rPr>
        <w:t>，</w:t>
      </w:r>
      <w:r w:rsidRPr="00AE2F59">
        <w:rPr>
          <w:rFonts w:ascii="仿宋" w:eastAsia="仿宋" w:hAnsi="仿宋"/>
          <w:sz w:val="28"/>
        </w:rPr>
        <w:t>结构层高</w:t>
      </w:r>
      <w:r w:rsidRPr="00AE2F59">
        <w:rPr>
          <w:rFonts w:ascii="仿宋" w:eastAsia="仿宋" w:hAnsi="仿宋" w:hint="eastAsia"/>
          <w:sz w:val="28"/>
        </w:rPr>
        <w:t>：</w:t>
      </w:r>
      <w:r w:rsidRPr="00AE2F59">
        <w:rPr>
          <w:rFonts w:ascii="仿宋" w:eastAsia="仿宋" w:hAnsi="仿宋"/>
          <w:sz w:val="28"/>
        </w:rPr>
        <w:t>5.100米</w:t>
      </w:r>
      <w:r w:rsidRPr="00AE2F59">
        <w:rPr>
          <w:rFonts w:ascii="仿宋" w:eastAsia="仿宋" w:hAnsi="仿宋" w:hint="eastAsia"/>
          <w:sz w:val="28"/>
        </w:rPr>
        <w:t>，地</w:t>
      </w:r>
      <w:r w:rsidRPr="00AE2F59">
        <w:rPr>
          <w:rFonts w:ascii="仿宋" w:eastAsia="仿宋" w:hAnsi="仿宋"/>
          <w:sz w:val="28"/>
        </w:rPr>
        <w:t>基基础设计等级</w:t>
      </w:r>
      <w:r w:rsidRPr="00AE2F59">
        <w:rPr>
          <w:rFonts w:ascii="仿宋" w:eastAsia="仿宋" w:hAnsi="仿宋" w:hint="eastAsia"/>
          <w:sz w:val="28"/>
        </w:rPr>
        <w:t>：</w:t>
      </w:r>
      <w:r w:rsidRPr="00AE2F59">
        <w:rPr>
          <w:rFonts w:ascii="仿宋" w:eastAsia="仿宋" w:hAnsi="仿宋"/>
          <w:sz w:val="28"/>
        </w:rPr>
        <w:t>乙级</w:t>
      </w:r>
      <w:r w:rsidRPr="00AE2F59">
        <w:rPr>
          <w:rFonts w:ascii="仿宋" w:eastAsia="仿宋" w:hAnsi="仿宋" w:hint="eastAsia"/>
          <w:sz w:val="28"/>
        </w:rPr>
        <w:t>；（4）</w:t>
      </w:r>
      <w:r w:rsidRPr="00AE2F59">
        <w:rPr>
          <w:rFonts w:ascii="仿宋" w:eastAsia="仿宋" w:hAnsi="仿宋"/>
          <w:sz w:val="28"/>
        </w:rPr>
        <w:t>幼儿园为地上3层框架结构</w:t>
      </w:r>
      <w:r w:rsidRPr="00AE2F59">
        <w:rPr>
          <w:rFonts w:ascii="仿宋" w:eastAsia="仿宋" w:hAnsi="仿宋" w:hint="eastAsia"/>
          <w:sz w:val="28"/>
        </w:rPr>
        <w:t>，</w:t>
      </w:r>
      <w:r w:rsidRPr="00AE2F59">
        <w:rPr>
          <w:rFonts w:ascii="仿宋" w:eastAsia="仿宋" w:hAnsi="仿宋"/>
          <w:sz w:val="28"/>
        </w:rPr>
        <w:t>结构高度</w:t>
      </w:r>
      <w:r w:rsidRPr="00AE2F59">
        <w:rPr>
          <w:rFonts w:ascii="仿宋" w:eastAsia="仿宋" w:hAnsi="仿宋" w:hint="eastAsia"/>
          <w:sz w:val="28"/>
        </w:rPr>
        <w:t>：</w:t>
      </w:r>
      <w:r w:rsidRPr="00AE2F59">
        <w:rPr>
          <w:rFonts w:ascii="仿宋" w:eastAsia="仿宋" w:hAnsi="仿宋"/>
          <w:sz w:val="28"/>
        </w:rPr>
        <w:t>12.150</w:t>
      </w:r>
      <w:r w:rsidRPr="00AE2F59">
        <w:rPr>
          <w:rFonts w:ascii="仿宋" w:eastAsia="仿宋" w:hAnsi="仿宋" w:hint="eastAsia"/>
          <w:sz w:val="28"/>
        </w:rPr>
        <w:t>米地</w:t>
      </w:r>
      <w:r w:rsidRPr="00AE2F59">
        <w:rPr>
          <w:rFonts w:ascii="仿宋" w:eastAsia="仿宋" w:hAnsi="仿宋"/>
          <w:sz w:val="28"/>
        </w:rPr>
        <w:t>基基础设计等级</w:t>
      </w:r>
      <w:r w:rsidRPr="00AE2F59">
        <w:rPr>
          <w:rFonts w:ascii="仿宋" w:eastAsia="仿宋" w:hAnsi="仿宋" w:hint="eastAsia"/>
          <w:sz w:val="28"/>
        </w:rPr>
        <w:t>：</w:t>
      </w:r>
      <w:r w:rsidRPr="00AE2F59">
        <w:rPr>
          <w:rFonts w:ascii="仿宋" w:eastAsia="仿宋" w:hAnsi="仿宋"/>
          <w:sz w:val="28"/>
        </w:rPr>
        <w:t>乙级</w:t>
      </w:r>
      <w:r w:rsidRPr="00AE2F59">
        <w:rPr>
          <w:rFonts w:ascii="仿宋" w:eastAsia="仿宋" w:hAnsi="仿宋" w:hint="eastAsia"/>
          <w:sz w:val="28"/>
        </w:rPr>
        <w:t>；（5）</w:t>
      </w:r>
      <w:r w:rsidRPr="00AE2F59">
        <w:rPr>
          <w:rFonts w:ascii="仿宋" w:eastAsia="仿宋" w:hAnsi="仿宋"/>
          <w:sz w:val="28"/>
        </w:rPr>
        <w:t>综合楼为地上5层框架结构</w:t>
      </w:r>
      <w:r w:rsidRPr="00AE2F59">
        <w:rPr>
          <w:rFonts w:ascii="仿宋" w:eastAsia="仿宋" w:hAnsi="仿宋" w:hint="eastAsia"/>
          <w:sz w:val="28"/>
        </w:rPr>
        <w:t>；</w:t>
      </w:r>
      <w:r w:rsidRPr="00AE2F59">
        <w:rPr>
          <w:rFonts w:ascii="仿宋" w:eastAsia="仿宋" w:hAnsi="仿宋"/>
          <w:sz w:val="28"/>
        </w:rPr>
        <w:t>结构高度</w:t>
      </w:r>
      <w:r w:rsidRPr="00AE2F59">
        <w:rPr>
          <w:rFonts w:ascii="仿宋" w:eastAsia="仿宋" w:hAnsi="仿宋" w:hint="eastAsia"/>
          <w:sz w:val="28"/>
        </w:rPr>
        <w:t>：</w:t>
      </w:r>
      <w:r w:rsidRPr="00AE2F59">
        <w:rPr>
          <w:rFonts w:ascii="仿宋" w:eastAsia="仿宋" w:hAnsi="仿宋"/>
          <w:sz w:val="28"/>
        </w:rPr>
        <w:t>20.700米</w:t>
      </w:r>
      <w:r w:rsidRPr="00AE2F59">
        <w:rPr>
          <w:rFonts w:ascii="仿宋" w:eastAsia="仿宋" w:hAnsi="仿宋" w:hint="eastAsia"/>
          <w:sz w:val="28"/>
        </w:rPr>
        <w:t>，地</w:t>
      </w:r>
      <w:r w:rsidRPr="00AE2F59">
        <w:rPr>
          <w:rFonts w:ascii="仿宋" w:eastAsia="仿宋" w:hAnsi="仿宋"/>
          <w:sz w:val="28"/>
        </w:rPr>
        <w:t>基基础设计等级</w:t>
      </w:r>
      <w:r w:rsidRPr="00AE2F59">
        <w:rPr>
          <w:rFonts w:ascii="仿宋" w:eastAsia="仿宋" w:hAnsi="仿宋" w:hint="eastAsia"/>
          <w:sz w:val="28"/>
        </w:rPr>
        <w:t>：</w:t>
      </w:r>
      <w:r w:rsidRPr="00AE2F59">
        <w:rPr>
          <w:rFonts w:ascii="仿宋" w:eastAsia="仿宋" w:hAnsi="仿宋"/>
          <w:sz w:val="28"/>
        </w:rPr>
        <w:t>乙级</w:t>
      </w:r>
      <w:r w:rsidRPr="00AE2F59">
        <w:rPr>
          <w:rFonts w:ascii="仿宋" w:eastAsia="仿宋" w:hAnsi="仿宋" w:hint="eastAsia"/>
          <w:sz w:val="28"/>
        </w:rPr>
        <w:t>。</w:t>
      </w:r>
    </w:p>
    <w:p w:rsidR="008C0D5F" w:rsidRPr="00AE2F59" w:rsidRDefault="008C0D5F" w:rsidP="008C0D5F">
      <w:pPr>
        <w:spacing w:line="560" w:lineRule="exact"/>
        <w:ind w:firstLineChars="200" w:firstLine="560"/>
        <w:rPr>
          <w:rFonts w:ascii="仿宋" w:eastAsia="仿宋" w:hAnsi="仿宋"/>
          <w:sz w:val="28"/>
        </w:rPr>
      </w:pPr>
      <w:r w:rsidRPr="00AE2F59">
        <w:rPr>
          <w:rFonts w:ascii="仿宋" w:eastAsia="仿宋" w:hAnsi="仿宋" w:hint="eastAsia"/>
          <w:sz w:val="28"/>
        </w:rPr>
        <w:t>2</w:t>
      </w:r>
      <w:r w:rsidRPr="00AE2F59">
        <w:rPr>
          <w:rFonts w:ascii="仿宋" w:eastAsia="仿宋" w:hAnsi="仿宋"/>
          <w:sz w:val="28"/>
        </w:rPr>
        <w:t>.沉降观测要求</w:t>
      </w:r>
    </w:p>
    <w:p w:rsidR="008C0D5F" w:rsidRPr="00AE2F59" w:rsidRDefault="008C0D5F" w:rsidP="008C0D5F">
      <w:pPr>
        <w:spacing w:line="560" w:lineRule="exact"/>
        <w:ind w:firstLineChars="200" w:firstLine="560"/>
        <w:rPr>
          <w:rFonts w:ascii="仿宋" w:eastAsia="仿宋" w:hAnsi="仿宋"/>
          <w:sz w:val="28"/>
        </w:rPr>
      </w:pPr>
      <w:r w:rsidRPr="00AE2F59">
        <w:rPr>
          <w:rFonts w:ascii="仿宋" w:eastAsia="仿宋" w:hAnsi="仿宋" w:hint="eastAsia"/>
          <w:sz w:val="28"/>
        </w:rPr>
        <w:t>（1）</w:t>
      </w:r>
      <w:r w:rsidRPr="00AE2F59">
        <w:rPr>
          <w:rFonts w:ascii="仿宋" w:eastAsia="仿宋" w:hAnsi="仿宋"/>
          <w:sz w:val="28"/>
        </w:rPr>
        <w:t>本工程主体结构在施工和使用期间必须做沉降观测，沉降观测点的位置见墙柱定位图，沉降观测按《建筑</w:t>
      </w:r>
      <w:r w:rsidRPr="00AE2F59">
        <w:rPr>
          <w:rFonts w:ascii="仿宋" w:eastAsia="仿宋" w:hAnsi="仿宋" w:hint="eastAsia"/>
          <w:sz w:val="28"/>
        </w:rPr>
        <w:t>变形测量规程》（</w:t>
      </w:r>
      <w:r w:rsidRPr="00AE2F59">
        <w:rPr>
          <w:rFonts w:ascii="仿宋" w:eastAsia="仿宋" w:hAnsi="仿宋"/>
          <w:sz w:val="28"/>
        </w:rPr>
        <w:t>JGJ8-2016</w:t>
      </w:r>
      <w:r w:rsidRPr="00AE2F59">
        <w:rPr>
          <w:rFonts w:ascii="仿宋" w:eastAsia="仿宋" w:hAnsi="仿宋" w:hint="eastAsia"/>
          <w:sz w:val="28"/>
        </w:rPr>
        <w:t>）</w:t>
      </w:r>
      <w:r w:rsidRPr="00AE2F59">
        <w:rPr>
          <w:rFonts w:ascii="仿宋" w:eastAsia="仿宋" w:hAnsi="仿宋"/>
          <w:sz w:val="28"/>
        </w:rPr>
        <w:t>执行。观测应由具有相应资质单位承担，观测资料应及时提交设计。</w:t>
      </w:r>
      <w:r w:rsidRPr="00AE2F59">
        <w:rPr>
          <w:rFonts w:ascii="仿宋" w:eastAsia="仿宋" w:hAnsi="仿宋" w:hint="eastAsia"/>
          <w:sz w:val="28"/>
        </w:rPr>
        <w:t>（2）</w:t>
      </w:r>
      <w:r w:rsidRPr="00AE2F59">
        <w:rPr>
          <w:rFonts w:ascii="仿宋" w:eastAsia="仿宋" w:hAnsi="仿宋"/>
          <w:sz w:val="28"/>
        </w:rPr>
        <w:t>测量按级水准精度采用闭合法观测，施工阶段结构每施工完三层观测一次，主体结构完工后一年内每一个半月观测一次</w:t>
      </w:r>
      <w:r w:rsidRPr="00AE2F59">
        <w:rPr>
          <w:rFonts w:ascii="仿宋" w:eastAsia="仿宋" w:hAnsi="仿宋" w:hint="eastAsia"/>
          <w:sz w:val="28"/>
        </w:rPr>
        <w:t>，</w:t>
      </w:r>
      <w:r w:rsidRPr="00AE2F59">
        <w:rPr>
          <w:rFonts w:ascii="仿宋" w:eastAsia="仿宋" w:hAnsi="仿宋"/>
          <w:sz w:val="28"/>
        </w:rPr>
        <w:t>第二年以后每三个月观测一次直至竣工</w:t>
      </w:r>
      <w:r w:rsidRPr="00AE2F59">
        <w:rPr>
          <w:rFonts w:ascii="仿宋" w:eastAsia="仿宋" w:hAnsi="仿宋" w:hint="eastAsia"/>
          <w:sz w:val="28"/>
        </w:rPr>
        <w:t>；</w:t>
      </w:r>
      <w:r w:rsidRPr="00AE2F59">
        <w:rPr>
          <w:rFonts w:ascii="仿宋" w:eastAsia="仿宋" w:hAnsi="仿宋"/>
          <w:sz w:val="28"/>
        </w:rPr>
        <w:t>沉降有异常变化时，应增加观测次数。</w:t>
      </w:r>
      <w:r w:rsidRPr="00AE2F59">
        <w:rPr>
          <w:rFonts w:ascii="仿宋" w:eastAsia="仿宋" w:hAnsi="仿宋" w:hint="eastAsia"/>
          <w:sz w:val="28"/>
        </w:rPr>
        <w:t>使用阶段在第一年观测</w:t>
      </w:r>
      <w:r w:rsidRPr="00AE2F59">
        <w:rPr>
          <w:rFonts w:ascii="仿宋" w:eastAsia="仿宋" w:hAnsi="仿宋"/>
          <w:sz w:val="28"/>
        </w:rPr>
        <w:t>3～4次，第二年观测2～3次，第三年后每年观测1次，直至稳定为止。</w:t>
      </w:r>
      <w:bookmarkStart w:id="0" w:name="_GoBack"/>
      <w:bookmarkEnd w:id="0"/>
      <w:r w:rsidRPr="00AE2F59">
        <w:rPr>
          <w:rFonts w:ascii="仿宋" w:eastAsia="仿宋" w:hAnsi="仿宋" w:hint="eastAsia"/>
          <w:sz w:val="28"/>
        </w:rPr>
        <w:t>（3）</w:t>
      </w:r>
      <w:r w:rsidRPr="00AE2F59">
        <w:rPr>
          <w:rFonts w:ascii="仿宋" w:eastAsia="仿宋" w:hAnsi="仿宋"/>
          <w:sz w:val="28"/>
        </w:rPr>
        <w:t>施工时注意不得毁坏观测点和水准基点，工程各阶段验收时</w:t>
      </w:r>
      <w:r w:rsidRPr="00AE2F59">
        <w:rPr>
          <w:rFonts w:ascii="仿宋" w:eastAsia="仿宋" w:hAnsi="仿宋" w:hint="eastAsia"/>
          <w:sz w:val="28"/>
        </w:rPr>
        <w:t>，</w:t>
      </w:r>
      <w:r w:rsidRPr="00AE2F59">
        <w:rPr>
          <w:rFonts w:ascii="仿宋" w:eastAsia="仿宋" w:hAnsi="仿宋"/>
          <w:sz w:val="28"/>
        </w:rPr>
        <w:t>应附有完整的</w:t>
      </w:r>
      <w:r w:rsidRPr="00AE2F59">
        <w:rPr>
          <w:rFonts w:ascii="仿宋" w:eastAsia="仿宋" w:hAnsi="仿宋" w:hint="eastAsia"/>
          <w:sz w:val="28"/>
        </w:rPr>
        <w:t>沉降观测资料</w:t>
      </w:r>
      <w:r w:rsidRPr="00AE2F59">
        <w:rPr>
          <w:rFonts w:ascii="仿宋" w:eastAsia="仿宋" w:hAnsi="仿宋"/>
          <w:sz w:val="28"/>
        </w:rPr>
        <w:t>备查。</w:t>
      </w:r>
    </w:p>
    <w:p w:rsidR="00F2191B" w:rsidRPr="008C0D5F" w:rsidRDefault="00F2191B"/>
    <w:sectPr w:rsidR="00F2191B" w:rsidRPr="008C0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5AF" w:rsidRDefault="00E335AF" w:rsidP="008C0D5F">
      <w:r>
        <w:separator/>
      </w:r>
    </w:p>
  </w:endnote>
  <w:endnote w:type="continuationSeparator" w:id="0">
    <w:p w:rsidR="00E335AF" w:rsidRDefault="00E335AF" w:rsidP="008C0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5AF" w:rsidRDefault="00E335AF" w:rsidP="008C0D5F">
      <w:r>
        <w:separator/>
      </w:r>
    </w:p>
  </w:footnote>
  <w:footnote w:type="continuationSeparator" w:id="0">
    <w:p w:rsidR="00E335AF" w:rsidRDefault="00E335AF" w:rsidP="008C0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5F"/>
    <w:rsid w:val="00000192"/>
    <w:rsid w:val="00034AFA"/>
    <w:rsid w:val="00046B78"/>
    <w:rsid w:val="00072944"/>
    <w:rsid w:val="000F136D"/>
    <w:rsid w:val="00133D68"/>
    <w:rsid w:val="0013795E"/>
    <w:rsid w:val="00140F56"/>
    <w:rsid w:val="00143F02"/>
    <w:rsid w:val="00160B6E"/>
    <w:rsid w:val="0018010C"/>
    <w:rsid w:val="001A268F"/>
    <w:rsid w:val="001C67C2"/>
    <w:rsid w:val="001D2B12"/>
    <w:rsid w:val="001E47AC"/>
    <w:rsid w:val="001F74AF"/>
    <w:rsid w:val="0021138B"/>
    <w:rsid w:val="002117FB"/>
    <w:rsid w:val="00214444"/>
    <w:rsid w:val="0022670C"/>
    <w:rsid w:val="00232CC6"/>
    <w:rsid w:val="00236803"/>
    <w:rsid w:val="002375BC"/>
    <w:rsid w:val="002418C1"/>
    <w:rsid w:val="00244FC2"/>
    <w:rsid w:val="00273415"/>
    <w:rsid w:val="0027523D"/>
    <w:rsid w:val="002A003B"/>
    <w:rsid w:val="002A542A"/>
    <w:rsid w:val="002A5575"/>
    <w:rsid w:val="002C2F86"/>
    <w:rsid w:val="002D0F43"/>
    <w:rsid w:val="002D3652"/>
    <w:rsid w:val="002D46A4"/>
    <w:rsid w:val="003038DC"/>
    <w:rsid w:val="00303B4E"/>
    <w:rsid w:val="00340F82"/>
    <w:rsid w:val="0034139B"/>
    <w:rsid w:val="003432F9"/>
    <w:rsid w:val="00361823"/>
    <w:rsid w:val="0036208F"/>
    <w:rsid w:val="0039447F"/>
    <w:rsid w:val="003A1239"/>
    <w:rsid w:val="003A400F"/>
    <w:rsid w:val="003D25ED"/>
    <w:rsid w:val="003F545D"/>
    <w:rsid w:val="003F7CC0"/>
    <w:rsid w:val="00401E38"/>
    <w:rsid w:val="004104ED"/>
    <w:rsid w:val="00460E0B"/>
    <w:rsid w:val="004B2201"/>
    <w:rsid w:val="004E0D3F"/>
    <w:rsid w:val="004E175C"/>
    <w:rsid w:val="004E560E"/>
    <w:rsid w:val="004F04CF"/>
    <w:rsid w:val="0050398D"/>
    <w:rsid w:val="005116A8"/>
    <w:rsid w:val="00512E94"/>
    <w:rsid w:val="005674ED"/>
    <w:rsid w:val="005B4978"/>
    <w:rsid w:val="005B7551"/>
    <w:rsid w:val="005E08F2"/>
    <w:rsid w:val="005E4F84"/>
    <w:rsid w:val="005E550C"/>
    <w:rsid w:val="005F14FA"/>
    <w:rsid w:val="00611FD7"/>
    <w:rsid w:val="00635FC3"/>
    <w:rsid w:val="00637815"/>
    <w:rsid w:val="00644000"/>
    <w:rsid w:val="00647E0E"/>
    <w:rsid w:val="0065287A"/>
    <w:rsid w:val="006C36A9"/>
    <w:rsid w:val="006C4790"/>
    <w:rsid w:val="006C781C"/>
    <w:rsid w:val="0070216B"/>
    <w:rsid w:val="0070394D"/>
    <w:rsid w:val="00712257"/>
    <w:rsid w:val="00714EBF"/>
    <w:rsid w:val="00752E0D"/>
    <w:rsid w:val="00776D85"/>
    <w:rsid w:val="00794021"/>
    <w:rsid w:val="007C1C81"/>
    <w:rsid w:val="007F14BE"/>
    <w:rsid w:val="00804444"/>
    <w:rsid w:val="00814193"/>
    <w:rsid w:val="00814951"/>
    <w:rsid w:val="008344CE"/>
    <w:rsid w:val="0089783B"/>
    <w:rsid w:val="008A223D"/>
    <w:rsid w:val="008C0D5F"/>
    <w:rsid w:val="0090654A"/>
    <w:rsid w:val="009473D5"/>
    <w:rsid w:val="00954663"/>
    <w:rsid w:val="009D2629"/>
    <w:rsid w:val="00A0282B"/>
    <w:rsid w:val="00A135CD"/>
    <w:rsid w:val="00A252DA"/>
    <w:rsid w:val="00A30850"/>
    <w:rsid w:val="00A35A21"/>
    <w:rsid w:val="00A36605"/>
    <w:rsid w:val="00A51FDA"/>
    <w:rsid w:val="00A861A7"/>
    <w:rsid w:val="00A95634"/>
    <w:rsid w:val="00AC6C9B"/>
    <w:rsid w:val="00AF796E"/>
    <w:rsid w:val="00B05DFC"/>
    <w:rsid w:val="00B14DDB"/>
    <w:rsid w:val="00B571F5"/>
    <w:rsid w:val="00B7213B"/>
    <w:rsid w:val="00B90830"/>
    <w:rsid w:val="00B97B2E"/>
    <w:rsid w:val="00BB115C"/>
    <w:rsid w:val="00BC3085"/>
    <w:rsid w:val="00BD002E"/>
    <w:rsid w:val="00BE281F"/>
    <w:rsid w:val="00C44BF7"/>
    <w:rsid w:val="00C4634C"/>
    <w:rsid w:val="00C62948"/>
    <w:rsid w:val="00C72D87"/>
    <w:rsid w:val="00CA3303"/>
    <w:rsid w:val="00D30F28"/>
    <w:rsid w:val="00D544CE"/>
    <w:rsid w:val="00D61988"/>
    <w:rsid w:val="00D72CDE"/>
    <w:rsid w:val="00D72F06"/>
    <w:rsid w:val="00D9622C"/>
    <w:rsid w:val="00D970DB"/>
    <w:rsid w:val="00DB247D"/>
    <w:rsid w:val="00DC1913"/>
    <w:rsid w:val="00DC51A5"/>
    <w:rsid w:val="00DE6860"/>
    <w:rsid w:val="00E05264"/>
    <w:rsid w:val="00E22519"/>
    <w:rsid w:val="00E2255D"/>
    <w:rsid w:val="00E335AF"/>
    <w:rsid w:val="00E70FC6"/>
    <w:rsid w:val="00EA6C7F"/>
    <w:rsid w:val="00EA6E73"/>
    <w:rsid w:val="00F2191B"/>
    <w:rsid w:val="00F221B1"/>
    <w:rsid w:val="00F2635C"/>
    <w:rsid w:val="00F363C2"/>
    <w:rsid w:val="00F4527E"/>
    <w:rsid w:val="00F53A04"/>
    <w:rsid w:val="00F67EF4"/>
    <w:rsid w:val="00F85BCB"/>
    <w:rsid w:val="00F948C4"/>
    <w:rsid w:val="00FC64FF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2884C-5407-4968-84F3-1ED52B9A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0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0D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D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164</Words>
  <Characters>938</Characters>
  <Application>Microsoft Office Word</Application>
  <DocSecurity>0</DocSecurity>
  <Lines>7</Lines>
  <Paragraphs>2</Paragraphs>
  <ScaleCrop>false</ScaleCrop>
  <Company>Microsoft</Company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陈学林</dc:creator>
  <cp:keywords/>
  <dc:description/>
  <cp:lastModifiedBy>陈学林</cp:lastModifiedBy>
  <cp:revision>3</cp:revision>
  <dcterms:created xsi:type="dcterms:W3CDTF">2024-07-29T09:04:00Z</dcterms:created>
  <dcterms:modified xsi:type="dcterms:W3CDTF">2024-07-29T09:12:00Z</dcterms:modified>
</cp:coreProperties>
</file>