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40" w:rsidRPr="00E06BC7" w:rsidRDefault="006B76C6" w:rsidP="00E06BC7">
      <w:pPr>
        <w:spacing w:line="580" w:lineRule="exact"/>
        <w:jc w:val="center"/>
        <w:rPr>
          <w:rFonts w:ascii="微软雅黑" w:eastAsia="微软雅黑" w:hAnsi="微软雅黑"/>
          <w:sz w:val="32"/>
          <w:szCs w:val="32"/>
          <w:shd w:val="clear" w:color="auto" w:fill="FFFFFF"/>
        </w:rPr>
      </w:pPr>
      <w:r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关于为【</w:t>
      </w:r>
      <w:r w:rsidR="0075639C" w:rsidRPr="0075639C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太湖县城区老年食堂（助餐点）建设项目设计采购</w:t>
      </w:r>
      <w:r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】</w:t>
      </w:r>
    </w:p>
    <w:p w:rsidR="00A057DF" w:rsidRPr="00E06BC7" w:rsidRDefault="00D4371D" w:rsidP="00E06BC7">
      <w:pPr>
        <w:spacing w:line="580" w:lineRule="exact"/>
        <w:jc w:val="center"/>
        <w:rPr>
          <w:rFonts w:ascii="微软雅黑" w:eastAsia="微软雅黑" w:hAnsi="微软雅黑"/>
          <w:sz w:val="32"/>
          <w:szCs w:val="32"/>
          <w:shd w:val="clear" w:color="auto" w:fill="FFFFFF"/>
        </w:rPr>
      </w:pPr>
      <w:r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公开选取【规划设计</w:t>
      </w:r>
      <w:r w:rsidR="006B76C6"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】机构的公告</w:t>
      </w:r>
      <w:bookmarkStart w:id="0" w:name="_GoBack"/>
      <w:bookmarkEnd w:id="0"/>
    </w:p>
    <w:p w:rsidR="00183B2C" w:rsidRPr="00B85340" w:rsidRDefault="00183B2C" w:rsidP="00B85340">
      <w:pPr>
        <w:spacing w:line="400" w:lineRule="exact"/>
        <w:rPr>
          <w:rFonts w:ascii="微软雅黑" w:eastAsia="微软雅黑" w:hAnsi="微软雅黑"/>
          <w:color w:val="444444"/>
          <w:szCs w:val="21"/>
          <w:shd w:val="clear" w:color="auto" w:fill="FFFFFF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7115"/>
      </w:tblGrid>
      <w:tr w:rsidR="00A057DF" w:rsidRPr="00B85340">
        <w:trPr>
          <w:trHeight w:val="782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444444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color w:val="444444"/>
                <w:szCs w:val="21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 w:rsidR="00A057DF" w:rsidRPr="00E06BC7" w:rsidRDefault="0075639C" w:rsidP="00B85340">
            <w:pPr>
              <w:spacing w:line="400" w:lineRule="exact"/>
              <w:jc w:val="center"/>
              <w:rPr>
                <w:bCs/>
                <w:shd w:val="clear" w:color="auto" w:fill="FFFFFF"/>
              </w:rPr>
            </w:pPr>
            <w:r w:rsidRPr="0075639C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太湖县城区老年食堂（助餐点）建设项目设计采购</w:t>
            </w:r>
          </w:p>
        </w:tc>
      </w:tr>
      <w:tr w:rsidR="00A057DF" w:rsidRPr="00B85340">
        <w:trPr>
          <w:trHeight w:val="597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color w:val="444444"/>
                <w:szCs w:val="21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 w:rsidR="00A057DF" w:rsidRPr="00E06BC7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E06BC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太湖县民政局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 w:rsidR="0075639C" w:rsidRPr="0075639C" w:rsidRDefault="0075639C" w:rsidP="00314FEF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太湖县恒丰-阳光邸西区4幢养老用房301.3平方米、东城阳光13幢养老用房303.47平方米，</w:t>
            </w:r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主要内容为</w:t>
            </w:r>
            <w:proofErr w:type="gramStart"/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老年助</w:t>
            </w:r>
            <w:proofErr w:type="gramEnd"/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餐服务和社区养老服务场所装饰装修设计。</w:t>
            </w:r>
          </w:p>
        </w:tc>
      </w:tr>
      <w:tr w:rsidR="00A057DF" w:rsidRPr="00B85340" w:rsidTr="001D52D3">
        <w:trPr>
          <w:trHeight w:val="473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 w:rsidR="00A057DF" w:rsidRPr="00B85340" w:rsidRDefault="00314FEF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室内设计</w:t>
            </w:r>
          </w:p>
        </w:tc>
      </w:tr>
      <w:tr w:rsidR="00A057DF" w:rsidRPr="00B85340">
        <w:trPr>
          <w:trHeight w:val="389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highlight w:val="yellow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 w:rsidR="00A057DF" w:rsidRPr="00D11E8B" w:rsidRDefault="006B76C6" w:rsidP="00314FEF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中选后</w:t>
            </w:r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15</w:t>
            </w:r>
            <w:r w:rsidR="00183B2C" w:rsidRPr="00D11E8B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个工作日</w:t>
            </w:r>
            <w:r w:rsidR="00E06BC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内</w:t>
            </w:r>
            <w:r w:rsidRPr="00D11E8B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完成</w:t>
            </w:r>
          </w:p>
        </w:tc>
      </w:tr>
      <w:tr w:rsidR="00A057DF" w:rsidRPr="00B85340">
        <w:trPr>
          <w:trHeight w:val="727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 w:rsidR="00A057DF" w:rsidRPr="00B85340" w:rsidRDefault="006B76C6" w:rsidP="00D11E8B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华文仿宋"/>
                <w:b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本次采购服务金额按相关收费标准及结合市场调节价计算，最终以中标价为准。</w:t>
            </w:r>
          </w:p>
        </w:tc>
      </w:tr>
      <w:tr w:rsidR="00A057DF" w:rsidRPr="00B85340">
        <w:trPr>
          <w:trHeight w:val="1301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highlight w:val="yellow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服务内容：</w:t>
            </w:r>
          </w:p>
        </w:tc>
        <w:tc>
          <w:tcPr>
            <w:tcW w:w="7115" w:type="dxa"/>
            <w:vAlign w:val="center"/>
          </w:tcPr>
          <w:p w:rsidR="00A057DF" w:rsidRPr="00B85340" w:rsidRDefault="00314FEF" w:rsidP="00314FEF">
            <w:pPr>
              <w:spacing w:line="400" w:lineRule="exact"/>
              <w:ind w:firstLineChars="200" w:firstLine="420"/>
              <w:rPr>
                <w:rStyle w:val="a7"/>
                <w:rFonts w:ascii="仿宋_GB2312" w:eastAsia="仿宋_GB2312" w:hAnsi="华文仿宋"/>
                <w:b w:val="0"/>
                <w:szCs w:val="21"/>
                <w:highlight w:val="yellow"/>
              </w:rPr>
            </w:pPr>
            <w:r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两处养老用房</w:t>
            </w:r>
            <w:r w:rsidR="00111CB3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（共计604.77平方米）</w:t>
            </w:r>
            <w:r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室内装饰装修初步设计，提供</w:t>
            </w:r>
            <w:r w:rsidR="006B76C6"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施工图</w:t>
            </w:r>
            <w:r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纸，</w:t>
            </w:r>
            <w:r w:rsidR="006B76C6"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参加各阶段验收等。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 w:rsidR="00A057DF" w:rsidRPr="00B85340" w:rsidRDefault="003320F8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b w:val="0"/>
                <w:szCs w:val="21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直接选取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highlight w:val="yellow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 w:rsidR="00A057DF" w:rsidRPr="00E06BC7" w:rsidRDefault="00111CB3" w:rsidP="00B85340">
            <w:pPr>
              <w:spacing w:line="400" w:lineRule="exact"/>
              <w:jc w:val="center"/>
              <w:rPr>
                <w:rStyle w:val="a7"/>
              </w:rPr>
            </w:pPr>
            <w:r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2.6</w:t>
            </w:r>
            <w:r w:rsidR="00183B2C" w:rsidRPr="00E06BC7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万</w:t>
            </w:r>
            <w:r w:rsidR="006B76C6" w:rsidRPr="00E06BC7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元以内</w:t>
            </w:r>
          </w:p>
        </w:tc>
      </w:tr>
      <w:tr w:rsidR="00A057DF" w:rsidRPr="00B85340">
        <w:trPr>
          <w:trHeight w:val="404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 w:rsidR="00A057DF" w:rsidRPr="00B85340" w:rsidRDefault="006B76C6" w:rsidP="00314FEF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Fonts w:ascii="仿宋_GB2312" w:eastAsia="仿宋_GB2312" w:hAnsi="华文仿宋"/>
                <w:szCs w:val="21"/>
                <w:shd w:val="clear" w:color="auto" w:fill="FFFFFF"/>
              </w:rPr>
              <w:t>202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3年</w:t>
            </w:r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4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月</w:t>
            </w:r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27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日</w:t>
            </w:r>
          </w:p>
        </w:tc>
      </w:tr>
      <w:tr w:rsidR="00A057DF" w:rsidRPr="00B85340">
        <w:trPr>
          <w:trHeight w:val="398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 w:rsidR="00A057DF" w:rsidRPr="00B85340" w:rsidRDefault="006B76C6" w:rsidP="00314FEF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Fonts w:ascii="仿宋_GB2312" w:eastAsia="仿宋_GB2312" w:hAnsi="华文仿宋"/>
                <w:szCs w:val="21"/>
                <w:shd w:val="clear" w:color="auto" w:fill="FFFFFF"/>
              </w:rPr>
              <w:t>202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3年</w:t>
            </w:r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4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月</w:t>
            </w:r>
            <w:r w:rsid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28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日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/>
                <w:szCs w:val="21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 w:rsidR="00A057DF" w:rsidRPr="00B85340" w:rsidRDefault="00314FEF" w:rsidP="00314FEF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314FEF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已在中国境内注册，在法律上、财务上独立，经营范围必须满足本次服务范围，且已入驻太湖县中介超市的企业。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b w:val="0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参与要求：</w:t>
            </w:r>
          </w:p>
        </w:tc>
        <w:tc>
          <w:tcPr>
            <w:tcW w:w="7115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b w:val="0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诚信参与，理性报价，违约必究</w:t>
            </w:r>
          </w:p>
        </w:tc>
      </w:tr>
      <w:tr w:rsidR="00A057DF" w:rsidRPr="00B85340" w:rsidTr="00D11E8B">
        <w:trPr>
          <w:trHeight w:val="612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D11E8B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  <w:highlight w:val="yellow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  <w:vAlign w:val="center"/>
          </w:tcPr>
          <w:p w:rsidR="00A057DF" w:rsidRPr="00D11E8B" w:rsidRDefault="00183B2C" w:rsidP="00D11E8B">
            <w:pPr>
              <w:spacing w:line="400" w:lineRule="exact"/>
              <w:jc w:val="center"/>
              <w:rPr>
                <w:rFonts w:ascii="仿宋_GB2312" w:eastAsia="仿宋_GB2312" w:hAnsi="微软雅黑"/>
                <w:b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Style w:val="a7"/>
                <w:rFonts w:hAnsi="华文仿宋" w:hint="eastAsia"/>
                <w:b w:val="0"/>
              </w:rPr>
              <w:t>章小安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  <w:highlight w:val="yellow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 w:rsidR="00A057DF" w:rsidRPr="00D11E8B" w:rsidRDefault="00183B2C" w:rsidP="00B8534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Style w:val="a7"/>
                <w:rFonts w:ascii="仿宋_GB2312" w:eastAsia="仿宋_GB2312" w:hAnsi="华文仿宋" w:hint="eastAsia"/>
                <w:b w:val="0"/>
              </w:rPr>
              <w:t>18055605790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  <w:highlight w:val="yellow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 w:rsidR="00A057DF" w:rsidRPr="00D11E8B" w:rsidRDefault="00183B2C" w:rsidP="00B8534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Style w:val="a7"/>
                <w:rFonts w:ascii="仿宋_GB2312" w:eastAsia="仿宋_GB2312" w:hAnsi="华文仿宋" w:hint="eastAsia"/>
                <w:b w:val="0"/>
              </w:rPr>
              <w:t>0556-4187644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</w:rPr>
            </w:pPr>
            <w:r w:rsidRPr="00D4371D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 w:rsidR="00A057DF" w:rsidRPr="00B85340" w:rsidRDefault="00A057DF" w:rsidP="00B85340">
            <w:pPr>
              <w:spacing w:line="400" w:lineRule="exact"/>
              <w:jc w:val="left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</w:p>
          <w:p w:rsidR="00A057DF" w:rsidRPr="00B85340" w:rsidRDefault="00A057DF" w:rsidP="00B85340">
            <w:pPr>
              <w:spacing w:line="400" w:lineRule="exact"/>
              <w:jc w:val="left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</w:p>
          <w:p w:rsidR="00A057DF" w:rsidRPr="00B85340" w:rsidRDefault="00A057DF" w:rsidP="00B85340">
            <w:pPr>
              <w:spacing w:line="400" w:lineRule="exact"/>
              <w:jc w:val="left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</w:p>
        </w:tc>
      </w:tr>
    </w:tbl>
    <w:p w:rsidR="00A057DF" w:rsidRPr="00B85340" w:rsidRDefault="00A057DF" w:rsidP="00B85340">
      <w:pPr>
        <w:spacing w:line="400" w:lineRule="exact"/>
        <w:rPr>
          <w:szCs w:val="21"/>
          <w:shd w:val="clear" w:color="auto" w:fill="FFFFFF"/>
        </w:rPr>
      </w:pPr>
    </w:p>
    <w:sectPr w:rsidR="00A057DF" w:rsidRPr="00B85340" w:rsidSect="00A057D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09" w:rsidRDefault="00DC5E09" w:rsidP="00230576">
      <w:r>
        <w:separator/>
      </w:r>
    </w:p>
  </w:endnote>
  <w:endnote w:type="continuationSeparator" w:id="0">
    <w:p w:rsidR="00DC5E09" w:rsidRDefault="00DC5E09" w:rsidP="0023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aco"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09" w:rsidRDefault="00DC5E09" w:rsidP="00230576">
      <w:r>
        <w:separator/>
      </w:r>
    </w:p>
  </w:footnote>
  <w:footnote w:type="continuationSeparator" w:id="0">
    <w:p w:rsidR="00DC5E09" w:rsidRDefault="00DC5E09" w:rsidP="00230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ZTYxZDEyYmI2ODYwOGE2NjAxOTc5MDIzOTVjZjUyNDMifQ==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D1BEC"/>
    <w:rsid w:val="000E77E3"/>
    <w:rsid w:val="000F3034"/>
    <w:rsid w:val="000F53AB"/>
    <w:rsid w:val="00111CB3"/>
    <w:rsid w:val="00133B16"/>
    <w:rsid w:val="00161ADF"/>
    <w:rsid w:val="0017496E"/>
    <w:rsid w:val="00183B2C"/>
    <w:rsid w:val="0019145F"/>
    <w:rsid w:val="001D52D3"/>
    <w:rsid w:val="001D5AB6"/>
    <w:rsid w:val="001E1BF8"/>
    <w:rsid w:val="001F0898"/>
    <w:rsid w:val="001F7861"/>
    <w:rsid w:val="00213F3E"/>
    <w:rsid w:val="00216D7C"/>
    <w:rsid w:val="002301BB"/>
    <w:rsid w:val="00230576"/>
    <w:rsid w:val="00234A9D"/>
    <w:rsid w:val="002748C3"/>
    <w:rsid w:val="00292905"/>
    <w:rsid w:val="002A227E"/>
    <w:rsid w:val="002D3095"/>
    <w:rsid w:val="002F05A9"/>
    <w:rsid w:val="00307E14"/>
    <w:rsid w:val="00312168"/>
    <w:rsid w:val="00314943"/>
    <w:rsid w:val="00314FEF"/>
    <w:rsid w:val="00324E04"/>
    <w:rsid w:val="00326F06"/>
    <w:rsid w:val="003320F8"/>
    <w:rsid w:val="003408AE"/>
    <w:rsid w:val="00343D32"/>
    <w:rsid w:val="003715CF"/>
    <w:rsid w:val="00392F11"/>
    <w:rsid w:val="003A1A49"/>
    <w:rsid w:val="003A4E0C"/>
    <w:rsid w:val="003C2DDF"/>
    <w:rsid w:val="003F68DE"/>
    <w:rsid w:val="00406ABA"/>
    <w:rsid w:val="00436449"/>
    <w:rsid w:val="00481628"/>
    <w:rsid w:val="004E3C59"/>
    <w:rsid w:val="00505B06"/>
    <w:rsid w:val="00514097"/>
    <w:rsid w:val="00521469"/>
    <w:rsid w:val="005269A9"/>
    <w:rsid w:val="00540369"/>
    <w:rsid w:val="005449B4"/>
    <w:rsid w:val="005474BD"/>
    <w:rsid w:val="00556887"/>
    <w:rsid w:val="005B0003"/>
    <w:rsid w:val="005B64C4"/>
    <w:rsid w:val="005C555D"/>
    <w:rsid w:val="005D3304"/>
    <w:rsid w:val="00611E2D"/>
    <w:rsid w:val="00614AD6"/>
    <w:rsid w:val="00615F13"/>
    <w:rsid w:val="00621244"/>
    <w:rsid w:val="0062127A"/>
    <w:rsid w:val="006274F7"/>
    <w:rsid w:val="00627E08"/>
    <w:rsid w:val="00646016"/>
    <w:rsid w:val="00657B30"/>
    <w:rsid w:val="00665453"/>
    <w:rsid w:val="00676796"/>
    <w:rsid w:val="006A72FA"/>
    <w:rsid w:val="006B76C6"/>
    <w:rsid w:val="006C4D34"/>
    <w:rsid w:val="006D0102"/>
    <w:rsid w:val="006D04E7"/>
    <w:rsid w:val="006F798B"/>
    <w:rsid w:val="0071625C"/>
    <w:rsid w:val="00717146"/>
    <w:rsid w:val="0074193D"/>
    <w:rsid w:val="00747D31"/>
    <w:rsid w:val="0075639C"/>
    <w:rsid w:val="0075742F"/>
    <w:rsid w:val="007577C9"/>
    <w:rsid w:val="007936AC"/>
    <w:rsid w:val="007A0234"/>
    <w:rsid w:val="007D4CE3"/>
    <w:rsid w:val="007D7A6F"/>
    <w:rsid w:val="00831150"/>
    <w:rsid w:val="008315C9"/>
    <w:rsid w:val="0083674C"/>
    <w:rsid w:val="00864EED"/>
    <w:rsid w:val="008777FF"/>
    <w:rsid w:val="00880191"/>
    <w:rsid w:val="00884642"/>
    <w:rsid w:val="00884901"/>
    <w:rsid w:val="008A1C90"/>
    <w:rsid w:val="008A735B"/>
    <w:rsid w:val="008C5C9C"/>
    <w:rsid w:val="008E24CE"/>
    <w:rsid w:val="008E2549"/>
    <w:rsid w:val="008E38BA"/>
    <w:rsid w:val="008F397D"/>
    <w:rsid w:val="00911DDB"/>
    <w:rsid w:val="0091382F"/>
    <w:rsid w:val="00924251"/>
    <w:rsid w:val="009266A3"/>
    <w:rsid w:val="00932541"/>
    <w:rsid w:val="00971753"/>
    <w:rsid w:val="009740E0"/>
    <w:rsid w:val="00975B47"/>
    <w:rsid w:val="00977B6D"/>
    <w:rsid w:val="00997D44"/>
    <w:rsid w:val="009D0B4C"/>
    <w:rsid w:val="009E0593"/>
    <w:rsid w:val="009E0C3A"/>
    <w:rsid w:val="009E5246"/>
    <w:rsid w:val="009F4876"/>
    <w:rsid w:val="00A057DF"/>
    <w:rsid w:val="00A07E2D"/>
    <w:rsid w:val="00A11689"/>
    <w:rsid w:val="00A2637E"/>
    <w:rsid w:val="00A42F9D"/>
    <w:rsid w:val="00A5172F"/>
    <w:rsid w:val="00A84F95"/>
    <w:rsid w:val="00AA50CE"/>
    <w:rsid w:val="00AB3941"/>
    <w:rsid w:val="00AC42C2"/>
    <w:rsid w:val="00AF1267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603F"/>
    <w:rsid w:val="00B83A91"/>
    <w:rsid w:val="00B85340"/>
    <w:rsid w:val="00B932C5"/>
    <w:rsid w:val="00B94032"/>
    <w:rsid w:val="00BB377E"/>
    <w:rsid w:val="00BE0232"/>
    <w:rsid w:val="00BE1FA6"/>
    <w:rsid w:val="00BE698D"/>
    <w:rsid w:val="00C053B7"/>
    <w:rsid w:val="00C330AD"/>
    <w:rsid w:val="00C94BB4"/>
    <w:rsid w:val="00CB4DDA"/>
    <w:rsid w:val="00CD2765"/>
    <w:rsid w:val="00CD2A8C"/>
    <w:rsid w:val="00CD3997"/>
    <w:rsid w:val="00CD4D47"/>
    <w:rsid w:val="00CE5A33"/>
    <w:rsid w:val="00CF1661"/>
    <w:rsid w:val="00CF41C1"/>
    <w:rsid w:val="00CF5346"/>
    <w:rsid w:val="00D03EE7"/>
    <w:rsid w:val="00D11E8B"/>
    <w:rsid w:val="00D21B58"/>
    <w:rsid w:val="00D30DFC"/>
    <w:rsid w:val="00D4371D"/>
    <w:rsid w:val="00D54B22"/>
    <w:rsid w:val="00D556D2"/>
    <w:rsid w:val="00D67D66"/>
    <w:rsid w:val="00D76879"/>
    <w:rsid w:val="00D95EFA"/>
    <w:rsid w:val="00D97CF8"/>
    <w:rsid w:val="00DC5E09"/>
    <w:rsid w:val="00DE2251"/>
    <w:rsid w:val="00E06BC7"/>
    <w:rsid w:val="00E11164"/>
    <w:rsid w:val="00E27D2F"/>
    <w:rsid w:val="00E33648"/>
    <w:rsid w:val="00E56357"/>
    <w:rsid w:val="00E83628"/>
    <w:rsid w:val="00EA449F"/>
    <w:rsid w:val="00EC14E9"/>
    <w:rsid w:val="00EC6AA2"/>
    <w:rsid w:val="00ED3E25"/>
    <w:rsid w:val="00EE5324"/>
    <w:rsid w:val="00EE58E6"/>
    <w:rsid w:val="00EE79C8"/>
    <w:rsid w:val="00EF7548"/>
    <w:rsid w:val="00F15722"/>
    <w:rsid w:val="00F219C6"/>
    <w:rsid w:val="00F25E0B"/>
    <w:rsid w:val="00F3214F"/>
    <w:rsid w:val="00F65BB6"/>
    <w:rsid w:val="00F74905"/>
    <w:rsid w:val="00FA111E"/>
    <w:rsid w:val="00FA7308"/>
    <w:rsid w:val="00FB1C1E"/>
    <w:rsid w:val="00FE3105"/>
    <w:rsid w:val="00FF7BA3"/>
    <w:rsid w:val="059740A7"/>
    <w:rsid w:val="1B941D8C"/>
    <w:rsid w:val="1E7A194F"/>
    <w:rsid w:val="20611EEF"/>
    <w:rsid w:val="24343523"/>
    <w:rsid w:val="27703D0C"/>
    <w:rsid w:val="32041AC0"/>
    <w:rsid w:val="3893533B"/>
    <w:rsid w:val="3FC030F4"/>
    <w:rsid w:val="462C51E2"/>
    <w:rsid w:val="46B0054C"/>
    <w:rsid w:val="49F86961"/>
    <w:rsid w:val="4F0026D8"/>
    <w:rsid w:val="51FD20AD"/>
    <w:rsid w:val="5E1D2065"/>
    <w:rsid w:val="63297325"/>
    <w:rsid w:val="660373FF"/>
    <w:rsid w:val="66775B61"/>
    <w:rsid w:val="76FB6125"/>
    <w:rsid w:val="77AD6FAC"/>
    <w:rsid w:val="7B7D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locked/>
    <w:rsid w:val="00A057DF"/>
    <w:pPr>
      <w:spacing w:before="300" w:after="150" w:line="17" w:lineRule="atLeast"/>
      <w:jc w:val="left"/>
      <w:outlineLvl w:val="2"/>
    </w:pPr>
    <w:rPr>
      <w:rFonts w:ascii="宋体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057DF"/>
    <w:rPr>
      <w:sz w:val="24"/>
    </w:rPr>
  </w:style>
  <w:style w:type="table" w:styleId="a6">
    <w:name w:val="Table Grid"/>
    <w:basedOn w:val="a1"/>
    <w:uiPriority w:val="99"/>
    <w:qFormat/>
    <w:rsid w:val="00A0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A057DF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unhideWhenUsed/>
    <w:rsid w:val="00A057DF"/>
    <w:rPr>
      <w:color w:val="555555"/>
      <w:u w:val="none"/>
    </w:rPr>
  </w:style>
  <w:style w:type="character" w:styleId="a9">
    <w:name w:val="Emphasis"/>
    <w:basedOn w:val="a0"/>
    <w:qFormat/>
    <w:locked/>
    <w:rsid w:val="00A057DF"/>
    <w:rPr>
      <w:i/>
    </w:rPr>
  </w:style>
  <w:style w:type="character" w:styleId="HTML">
    <w:name w:val="HTML Definition"/>
    <w:basedOn w:val="a0"/>
    <w:uiPriority w:val="99"/>
    <w:semiHidden/>
    <w:unhideWhenUsed/>
    <w:rsid w:val="00A057DF"/>
    <w:rPr>
      <w:i/>
      <w:iCs/>
    </w:rPr>
  </w:style>
  <w:style w:type="character" w:styleId="aa">
    <w:name w:val="Hyperlink"/>
    <w:basedOn w:val="a0"/>
    <w:uiPriority w:val="99"/>
    <w:semiHidden/>
    <w:unhideWhenUsed/>
    <w:rsid w:val="00A057DF"/>
    <w:rPr>
      <w:color w:val="555555"/>
      <w:u w:val="none"/>
    </w:rPr>
  </w:style>
  <w:style w:type="character" w:styleId="HTML0">
    <w:name w:val="HTML Code"/>
    <w:basedOn w:val="a0"/>
    <w:uiPriority w:val="99"/>
    <w:semiHidden/>
    <w:unhideWhenUsed/>
    <w:rsid w:val="00A057DF"/>
    <w:rPr>
      <w:rFonts w:ascii="Monaco" w:eastAsia="Monaco" w:hAnsi="Monaco" w:cs="Monaco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rsid w:val="00A057DF"/>
    <w:rPr>
      <w:rFonts w:ascii="Monaco" w:eastAsia="Monaco" w:hAnsi="Monaco" w:cs="Monaco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rsid w:val="00A057DF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locked/>
    <w:rsid w:val="00A057DF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57DF"/>
    <w:rPr>
      <w:rFonts w:cs="Times New Roman"/>
      <w:sz w:val="18"/>
      <w:szCs w:val="18"/>
    </w:rPr>
  </w:style>
  <w:style w:type="paragraph" w:customStyle="1" w:styleId="CharChar1">
    <w:name w:val="Char Char1"/>
    <w:basedOn w:val="a"/>
    <w:uiPriority w:val="99"/>
    <w:qFormat/>
    <w:rsid w:val="00A057DF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ab">
    <w:name w:val="List Paragraph"/>
    <w:basedOn w:val="a"/>
    <w:uiPriority w:val="99"/>
    <w:qFormat/>
    <w:rsid w:val="00A057DF"/>
    <w:pPr>
      <w:ind w:firstLineChars="200" w:firstLine="420"/>
    </w:pPr>
  </w:style>
  <w:style w:type="character" w:customStyle="1" w:styleId="first-child">
    <w:name w:val="first-child"/>
    <w:basedOn w:val="a0"/>
    <w:rsid w:val="00A057DF"/>
    <w:rPr>
      <w:bdr w:val="none" w:sz="0" w:space="0" w:color="auto"/>
    </w:rPr>
  </w:style>
  <w:style w:type="character" w:customStyle="1" w:styleId="layui-this">
    <w:name w:val="layui-this"/>
    <w:basedOn w:val="a0"/>
    <w:rsid w:val="00A057DF"/>
    <w:rPr>
      <w:bdr w:val="single" w:sz="6" w:space="0" w:color="EEEEE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关于太湖县G105京澳线及S246河华路路面修复养护工程公开选取【施工图设计】机构的公告</dc:title>
  <dc:creator>th</dc:creator>
  <cp:lastModifiedBy>章小安</cp:lastModifiedBy>
  <cp:revision>14</cp:revision>
  <cp:lastPrinted>2021-07-08T02:02:00Z</cp:lastPrinted>
  <dcterms:created xsi:type="dcterms:W3CDTF">2021-07-07T07:04:00Z</dcterms:created>
  <dcterms:modified xsi:type="dcterms:W3CDTF">2023-04-23T02:32:00Z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FDE0869689B240009357B49D8D463E5C</vt:lpwstr>
  </property>
</Properties>
</file>