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40" w:rsidRPr="00E06BC7" w:rsidRDefault="006B76C6" w:rsidP="00E06BC7">
      <w:pPr>
        <w:spacing w:line="580" w:lineRule="exact"/>
        <w:jc w:val="center"/>
        <w:rPr>
          <w:rFonts w:ascii="微软雅黑" w:eastAsia="微软雅黑" w:hAnsi="微软雅黑"/>
          <w:sz w:val="32"/>
          <w:szCs w:val="32"/>
          <w:shd w:val="clear" w:color="auto" w:fill="FFFFFF"/>
        </w:rPr>
      </w:pPr>
      <w:r w:rsidRPr="00E06BC7">
        <w:rPr>
          <w:rFonts w:ascii="微软雅黑" w:eastAsia="微软雅黑" w:hAnsi="微软雅黑" w:hint="eastAsia"/>
          <w:sz w:val="32"/>
          <w:szCs w:val="32"/>
          <w:shd w:val="clear" w:color="auto" w:fill="FFFFFF"/>
        </w:rPr>
        <w:t>关于为【安庆市清风健康养老中心建设项目</w:t>
      </w:r>
      <w:r w:rsidR="00260EB7">
        <w:rPr>
          <w:rFonts w:ascii="微软雅黑" w:eastAsia="微软雅黑" w:hAnsi="微软雅黑" w:hint="eastAsia"/>
          <w:sz w:val="32"/>
          <w:szCs w:val="32"/>
          <w:shd w:val="clear" w:color="auto" w:fill="FFFFFF"/>
        </w:rPr>
        <w:t>工程地质勘察</w:t>
      </w:r>
      <w:r w:rsidRPr="00E06BC7">
        <w:rPr>
          <w:rFonts w:ascii="微软雅黑" w:eastAsia="微软雅黑" w:hAnsi="微软雅黑" w:hint="eastAsia"/>
          <w:sz w:val="32"/>
          <w:szCs w:val="32"/>
          <w:shd w:val="clear" w:color="auto" w:fill="FFFFFF"/>
        </w:rPr>
        <w:t>采购】</w:t>
      </w:r>
    </w:p>
    <w:p w:rsidR="00A057DF" w:rsidRPr="00E06BC7" w:rsidRDefault="00D4371D" w:rsidP="00E06BC7">
      <w:pPr>
        <w:spacing w:line="580" w:lineRule="exact"/>
        <w:jc w:val="center"/>
        <w:rPr>
          <w:rFonts w:ascii="微软雅黑" w:eastAsia="微软雅黑" w:hAnsi="微软雅黑"/>
          <w:sz w:val="32"/>
          <w:szCs w:val="32"/>
          <w:shd w:val="clear" w:color="auto" w:fill="FFFFFF"/>
        </w:rPr>
      </w:pPr>
      <w:r w:rsidRPr="00E06BC7">
        <w:rPr>
          <w:rFonts w:ascii="微软雅黑" w:eastAsia="微软雅黑" w:hAnsi="微软雅黑" w:hint="eastAsia"/>
          <w:sz w:val="32"/>
          <w:szCs w:val="32"/>
          <w:shd w:val="clear" w:color="auto" w:fill="FFFFFF"/>
        </w:rPr>
        <w:t>公开选取【</w:t>
      </w:r>
      <w:r w:rsidR="00260EB7">
        <w:rPr>
          <w:rFonts w:ascii="微软雅黑" w:eastAsia="微软雅黑" w:hAnsi="微软雅黑" w:hint="eastAsia"/>
          <w:sz w:val="32"/>
          <w:szCs w:val="32"/>
          <w:shd w:val="clear" w:color="auto" w:fill="FFFFFF"/>
        </w:rPr>
        <w:t>工程地质勘察</w:t>
      </w:r>
      <w:r w:rsidR="006B76C6" w:rsidRPr="00E06BC7">
        <w:rPr>
          <w:rFonts w:ascii="微软雅黑" w:eastAsia="微软雅黑" w:hAnsi="微软雅黑" w:hint="eastAsia"/>
          <w:sz w:val="32"/>
          <w:szCs w:val="32"/>
          <w:shd w:val="clear" w:color="auto" w:fill="FFFFFF"/>
        </w:rPr>
        <w:t>】机构的公告</w:t>
      </w:r>
      <w:bookmarkStart w:id="0" w:name="_GoBack"/>
      <w:bookmarkEnd w:id="0"/>
    </w:p>
    <w:p w:rsidR="00183B2C" w:rsidRPr="00B85340" w:rsidRDefault="00183B2C" w:rsidP="00B85340">
      <w:pPr>
        <w:spacing w:line="400" w:lineRule="exact"/>
        <w:rPr>
          <w:rFonts w:ascii="微软雅黑" w:eastAsia="微软雅黑" w:hAnsi="微软雅黑"/>
          <w:color w:val="444444"/>
          <w:szCs w:val="21"/>
          <w:shd w:val="clear" w:color="auto" w:fill="FFFFFF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7"/>
        <w:gridCol w:w="7115"/>
      </w:tblGrid>
      <w:tr w:rsidR="00A057DF" w:rsidRPr="00B85340">
        <w:trPr>
          <w:trHeight w:val="782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444444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color w:val="444444"/>
                <w:szCs w:val="21"/>
                <w:shd w:val="clear" w:color="auto" w:fill="FFFFFF"/>
              </w:rPr>
              <w:t>服务名称：</w:t>
            </w:r>
          </w:p>
        </w:tc>
        <w:tc>
          <w:tcPr>
            <w:tcW w:w="7115" w:type="dxa"/>
            <w:vAlign w:val="center"/>
          </w:tcPr>
          <w:p w:rsidR="00A057DF" w:rsidRPr="00260EB7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E06BC7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安庆市清风健康养老中心建设项目</w:t>
            </w:r>
            <w:r w:rsidR="00260EB7" w:rsidRPr="00260EB7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工程地质勘察</w:t>
            </w:r>
            <w:r w:rsidRPr="00E06BC7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采购</w:t>
            </w:r>
          </w:p>
        </w:tc>
      </w:tr>
      <w:tr w:rsidR="00A057DF" w:rsidRPr="00B85340">
        <w:trPr>
          <w:trHeight w:val="597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color w:val="444444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color w:val="444444"/>
                <w:szCs w:val="21"/>
                <w:shd w:val="clear" w:color="auto" w:fill="FFFFFF"/>
              </w:rPr>
              <w:t>采购部门名称：</w:t>
            </w:r>
          </w:p>
        </w:tc>
        <w:tc>
          <w:tcPr>
            <w:tcW w:w="7115" w:type="dxa"/>
            <w:vAlign w:val="center"/>
          </w:tcPr>
          <w:p w:rsidR="00A057DF" w:rsidRPr="00E06BC7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E06BC7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太湖县民政局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项目规模：</w:t>
            </w:r>
          </w:p>
        </w:tc>
        <w:tc>
          <w:tcPr>
            <w:tcW w:w="7115" w:type="dxa"/>
          </w:tcPr>
          <w:p w:rsidR="00A057DF" w:rsidRPr="00B85340" w:rsidRDefault="006B76C6" w:rsidP="00260EB7">
            <w:pPr>
              <w:spacing w:line="360" w:lineRule="exact"/>
              <w:ind w:firstLineChars="200" w:firstLine="420"/>
              <w:jc w:val="left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建设服务性用房总建筑面积6900 平方米，包括健康养老中心4500平方米、医疗保健中心1500 平方米，文化活动中心375 平方米、营养膳</w:t>
            </w:r>
            <w:r w:rsidRPr="00B85340">
              <w:rPr>
                <w:rFonts w:ascii="Meiryo" w:eastAsia="Meiryo" w:hAnsi="Meiryo" w:cs="Meiryo" w:hint="eastAsia"/>
                <w:szCs w:val="21"/>
                <w:shd w:val="clear" w:color="auto" w:fill="FFFFFF"/>
              </w:rPr>
              <w:t>⻝</w:t>
            </w:r>
            <w:r w:rsidRPr="00B85340">
              <w:rPr>
                <w:rFonts w:ascii="Arial Unicode MS" w:eastAsia="Arial Unicode MS" w:hAnsi="Arial Unicode MS" w:cs="Arial Unicode MS" w:hint="eastAsia"/>
                <w:szCs w:val="21"/>
                <w:shd w:val="clear" w:color="auto" w:fill="FFFFFF"/>
              </w:rPr>
              <w:t>中心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300 平方米、综合服务中心225 平方米</w:t>
            </w:r>
            <w:r w:rsidR="00260EB7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等项目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。</w:t>
            </w:r>
          </w:p>
        </w:tc>
      </w:tr>
      <w:tr w:rsidR="00A057DF" w:rsidRPr="00B85340" w:rsidTr="001D52D3">
        <w:trPr>
          <w:trHeight w:val="473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服务类型：</w:t>
            </w:r>
          </w:p>
        </w:tc>
        <w:tc>
          <w:tcPr>
            <w:tcW w:w="7115" w:type="dxa"/>
            <w:vAlign w:val="center"/>
          </w:tcPr>
          <w:p w:rsidR="00A057DF" w:rsidRPr="00B85340" w:rsidRDefault="00260EB7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工程地质勘察</w:t>
            </w:r>
          </w:p>
        </w:tc>
      </w:tr>
      <w:tr w:rsidR="00A057DF" w:rsidRPr="00B85340">
        <w:trPr>
          <w:trHeight w:val="389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highlight w:val="yellow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服务时限：</w:t>
            </w:r>
          </w:p>
        </w:tc>
        <w:tc>
          <w:tcPr>
            <w:tcW w:w="7115" w:type="dxa"/>
            <w:vAlign w:val="center"/>
          </w:tcPr>
          <w:p w:rsidR="00A057DF" w:rsidRPr="00D11E8B" w:rsidRDefault="006B76C6" w:rsidP="00260EB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Cs w:val="21"/>
                <w:highlight w:val="yellow"/>
                <w:shd w:val="clear" w:color="auto" w:fill="FFFFFF"/>
              </w:rPr>
            </w:pPr>
            <w:r w:rsidRPr="00D11E8B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中选后</w:t>
            </w:r>
            <w:r w:rsidR="00260EB7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20</w:t>
            </w:r>
            <w:r w:rsidR="00183B2C" w:rsidRPr="00D11E8B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个工作日</w:t>
            </w:r>
            <w:r w:rsidR="00E06BC7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内</w:t>
            </w:r>
            <w:r w:rsidRPr="00D11E8B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完成</w:t>
            </w:r>
          </w:p>
        </w:tc>
      </w:tr>
      <w:tr w:rsidR="00A057DF" w:rsidRPr="00B85340">
        <w:trPr>
          <w:trHeight w:val="727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金额说明：</w:t>
            </w:r>
          </w:p>
        </w:tc>
        <w:tc>
          <w:tcPr>
            <w:tcW w:w="7115" w:type="dxa"/>
          </w:tcPr>
          <w:p w:rsidR="00A057DF" w:rsidRPr="00B85340" w:rsidRDefault="00631C8B" w:rsidP="00D11E8B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华文仿宋"/>
                <w:b/>
                <w:szCs w:val="21"/>
                <w:shd w:val="clear" w:color="auto" w:fill="FFFFFF"/>
              </w:rPr>
            </w:pPr>
            <w:r w:rsidRPr="00631C8B">
              <w:rPr>
                <w:rStyle w:val="a7"/>
                <w:rFonts w:ascii="仿宋_GB2312" w:eastAsia="仿宋_GB2312" w:hAnsi="华文仿宋" w:hint="eastAsia"/>
                <w:b w:val="0"/>
                <w:szCs w:val="21"/>
              </w:rPr>
              <w:t>本次采购服务金额按相关收费标准及结合市场调节价计算，最终以财政结算为准</w:t>
            </w:r>
            <w:r w:rsidR="006B76C6"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</w:rPr>
              <w:t>。</w:t>
            </w:r>
          </w:p>
        </w:tc>
      </w:tr>
      <w:tr w:rsidR="00A057DF" w:rsidRPr="00B85340">
        <w:trPr>
          <w:trHeight w:val="1301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highlight w:val="yellow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服务内容：</w:t>
            </w:r>
          </w:p>
        </w:tc>
        <w:tc>
          <w:tcPr>
            <w:tcW w:w="7115" w:type="dxa"/>
            <w:vAlign w:val="center"/>
          </w:tcPr>
          <w:p w:rsidR="00A057DF" w:rsidRPr="00AD52E5" w:rsidRDefault="00260EB7" w:rsidP="00AD52E5">
            <w:pPr>
              <w:spacing w:line="360" w:lineRule="exact"/>
              <w:ind w:firstLineChars="200" w:firstLine="420"/>
              <w:jc w:val="left"/>
              <w:rPr>
                <w:bCs/>
                <w:shd w:val="clear" w:color="auto" w:fill="FFFFFF"/>
              </w:rPr>
            </w:pP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建设服务性用房总建筑面积6900 平方米，包括健康养老中心4500平方米、医疗保健中心1500 平方米，文化活动中心375 平方米、营养膳</w:t>
            </w:r>
            <w:r w:rsidRPr="00AD52E5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⻝中心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300 平方米、综合服务中心225 平方米</w:t>
            </w:r>
            <w:r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等项目工程地质勘察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。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选取中介方式：</w:t>
            </w:r>
          </w:p>
        </w:tc>
        <w:tc>
          <w:tcPr>
            <w:tcW w:w="7115" w:type="dxa"/>
          </w:tcPr>
          <w:p w:rsidR="00A057DF" w:rsidRPr="00B85340" w:rsidRDefault="003320F8" w:rsidP="00B85340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b w:val="0"/>
                <w:szCs w:val="21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</w:rPr>
              <w:t>直接选取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highlight w:val="yellow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报价区间：</w:t>
            </w:r>
          </w:p>
        </w:tc>
        <w:tc>
          <w:tcPr>
            <w:tcW w:w="7115" w:type="dxa"/>
          </w:tcPr>
          <w:p w:rsidR="00A057DF" w:rsidRPr="00E06BC7" w:rsidRDefault="00260EB7" w:rsidP="00260EB7">
            <w:pPr>
              <w:spacing w:line="400" w:lineRule="exact"/>
              <w:jc w:val="center"/>
              <w:rPr>
                <w:rStyle w:val="a7"/>
              </w:rPr>
            </w:pPr>
            <w:r>
              <w:rPr>
                <w:rStyle w:val="a7"/>
                <w:rFonts w:ascii="仿宋_GB2312" w:eastAsia="仿宋_GB2312" w:hAnsi="华文仿宋" w:hint="eastAsia"/>
                <w:b w:val="0"/>
                <w:szCs w:val="21"/>
              </w:rPr>
              <w:t>16000</w:t>
            </w:r>
            <w:r w:rsidR="006B76C6" w:rsidRPr="00E06BC7">
              <w:rPr>
                <w:rStyle w:val="a7"/>
                <w:rFonts w:ascii="仿宋_GB2312" w:eastAsia="仿宋_GB2312" w:hAnsi="华文仿宋" w:hint="eastAsia"/>
                <w:b w:val="0"/>
                <w:szCs w:val="21"/>
              </w:rPr>
              <w:t>元以内</w:t>
            </w:r>
          </w:p>
        </w:tc>
      </w:tr>
      <w:tr w:rsidR="00A057DF" w:rsidRPr="00B85340">
        <w:trPr>
          <w:trHeight w:val="404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截止报名时间：</w:t>
            </w:r>
          </w:p>
        </w:tc>
        <w:tc>
          <w:tcPr>
            <w:tcW w:w="7115" w:type="dxa"/>
          </w:tcPr>
          <w:p w:rsidR="00A057DF" w:rsidRPr="00B85340" w:rsidRDefault="006B76C6" w:rsidP="00260EB7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Fonts w:ascii="仿宋_GB2312" w:eastAsia="仿宋_GB2312" w:hAnsi="华文仿宋"/>
                <w:szCs w:val="21"/>
                <w:shd w:val="clear" w:color="auto" w:fill="FFFFFF"/>
              </w:rPr>
              <w:t>202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3年3月</w:t>
            </w:r>
            <w:r w:rsidR="00260EB7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2</w:t>
            </w:r>
            <w:r w:rsidR="00DE47BA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7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日</w:t>
            </w:r>
          </w:p>
        </w:tc>
      </w:tr>
      <w:tr w:rsidR="00A057DF" w:rsidRPr="00B85340">
        <w:trPr>
          <w:trHeight w:val="398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公开选取中介时间：</w:t>
            </w:r>
          </w:p>
        </w:tc>
        <w:tc>
          <w:tcPr>
            <w:tcW w:w="7115" w:type="dxa"/>
          </w:tcPr>
          <w:p w:rsidR="00A057DF" w:rsidRPr="00B85340" w:rsidRDefault="006B76C6" w:rsidP="00260EB7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B85340">
              <w:rPr>
                <w:rFonts w:ascii="仿宋_GB2312" w:eastAsia="仿宋_GB2312" w:hAnsi="华文仿宋"/>
                <w:szCs w:val="21"/>
                <w:shd w:val="clear" w:color="auto" w:fill="FFFFFF"/>
              </w:rPr>
              <w:t>202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3年3月</w:t>
            </w:r>
            <w:r w:rsidR="00260EB7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2</w:t>
            </w:r>
            <w:r w:rsidR="00DE47BA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8</w:t>
            </w:r>
            <w:r w:rsidRPr="00B85340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日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Style w:val="a7"/>
                <w:rFonts w:ascii="仿宋_GB2312" w:eastAsia="仿宋_GB2312"/>
                <w:szCs w:val="21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资质要求：</w:t>
            </w:r>
          </w:p>
        </w:tc>
        <w:tc>
          <w:tcPr>
            <w:tcW w:w="7115" w:type="dxa"/>
          </w:tcPr>
          <w:p w:rsidR="00A057DF" w:rsidRPr="00B85340" w:rsidRDefault="00260EB7" w:rsidP="00260EB7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华文仿宋"/>
                <w:szCs w:val="21"/>
                <w:shd w:val="clear" w:color="auto" w:fill="FFFFFF"/>
              </w:rPr>
            </w:pPr>
            <w:r w:rsidRPr="00260EB7">
              <w:rPr>
                <w:rFonts w:ascii="仿宋_GB2312" w:eastAsia="仿宋_GB2312" w:hAnsi="华文仿宋" w:hint="eastAsia"/>
                <w:szCs w:val="21"/>
                <w:shd w:val="clear" w:color="auto" w:fill="FFFFFF"/>
              </w:rPr>
              <w:t>已在中国境内注册，在法律上、财务上独立，经营范围必须满足本次服务范围，且已入驻太湖县中介超市的企业。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b w:val="0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参与要求：</w:t>
            </w:r>
          </w:p>
        </w:tc>
        <w:tc>
          <w:tcPr>
            <w:tcW w:w="7115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b w:val="0"/>
                <w:szCs w:val="21"/>
                <w:shd w:val="clear" w:color="auto" w:fill="FFFFFF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诚信参与，理性报价，违约必究</w:t>
            </w:r>
          </w:p>
        </w:tc>
      </w:tr>
      <w:tr w:rsidR="00A057DF" w:rsidRPr="00B85340" w:rsidTr="00D11E8B">
        <w:trPr>
          <w:trHeight w:val="612"/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D11E8B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szCs w:val="21"/>
                <w:highlight w:val="yellow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项目联系人：</w:t>
            </w:r>
          </w:p>
        </w:tc>
        <w:tc>
          <w:tcPr>
            <w:tcW w:w="7115" w:type="dxa"/>
            <w:vAlign w:val="center"/>
          </w:tcPr>
          <w:p w:rsidR="00A057DF" w:rsidRPr="00D11E8B" w:rsidRDefault="00183B2C" w:rsidP="00D11E8B">
            <w:pPr>
              <w:spacing w:line="400" w:lineRule="exact"/>
              <w:jc w:val="center"/>
              <w:rPr>
                <w:rFonts w:ascii="仿宋_GB2312" w:eastAsia="仿宋_GB2312" w:hAnsi="微软雅黑"/>
                <w:b/>
                <w:szCs w:val="21"/>
                <w:highlight w:val="yellow"/>
                <w:shd w:val="clear" w:color="auto" w:fill="FFFFFF"/>
              </w:rPr>
            </w:pPr>
            <w:r w:rsidRPr="00D11E8B">
              <w:rPr>
                <w:rStyle w:val="a7"/>
                <w:rFonts w:hAnsi="华文仿宋" w:hint="eastAsia"/>
                <w:b w:val="0"/>
              </w:rPr>
              <w:t>章小安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szCs w:val="21"/>
                <w:highlight w:val="yellow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项目联系人电话：</w:t>
            </w:r>
          </w:p>
        </w:tc>
        <w:tc>
          <w:tcPr>
            <w:tcW w:w="7115" w:type="dxa"/>
          </w:tcPr>
          <w:p w:rsidR="00A057DF" w:rsidRPr="00D11E8B" w:rsidRDefault="00183B2C" w:rsidP="00B8534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  <w:highlight w:val="yellow"/>
                <w:shd w:val="clear" w:color="auto" w:fill="FFFFFF"/>
              </w:rPr>
            </w:pPr>
            <w:r w:rsidRPr="00D11E8B">
              <w:rPr>
                <w:rStyle w:val="a7"/>
                <w:rFonts w:ascii="仿宋_GB2312" w:eastAsia="仿宋_GB2312" w:hAnsi="华文仿宋" w:hint="eastAsia"/>
                <w:b w:val="0"/>
              </w:rPr>
              <w:t>18055605790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szCs w:val="21"/>
                <w:highlight w:val="yellow"/>
              </w:rPr>
            </w:pPr>
            <w:r w:rsidRPr="00B85340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采购单位电话：</w:t>
            </w:r>
          </w:p>
        </w:tc>
        <w:tc>
          <w:tcPr>
            <w:tcW w:w="7115" w:type="dxa"/>
          </w:tcPr>
          <w:p w:rsidR="00A057DF" w:rsidRPr="00D11E8B" w:rsidRDefault="00183B2C" w:rsidP="00B8534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  <w:highlight w:val="yellow"/>
                <w:shd w:val="clear" w:color="auto" w:fill="FFFFFF"/>
              </w:rPr>
            </w:pPr>
            <w:r w:rsidRPr="00D11E8B">
              <w:rPr>
                <w:rStyle w:val="a7"/>
                <w:rFonts w:ascii="仿宋_GB2312" w:eastAsia="仿宋_GB2312" w:hAnsi="华文仿宋" w:hint="eastAsia"/>
                <w:b w:val="0"/>
              </w:rPr>
              <w:t>0556-4187644</w:t>
            </w:r>
          </w:p>
        </w:tc>
      </w:tr>
      <w:tr w:rsidR="00A057DF" w:rsidRPr="00B85340">
        <w:trPr>
          <w:jc w:val="center"/>
        </w:trPr>
        <w:tc>
          <w:tcPr>
            <w:tcW w:w="2597" w:type="dxa"/>
            <w:vAlign w:val="center"/>
          </w:tcPr>
          <w:p w:rsidR="00A057DF" w:rsidRPr="00B85340" w:rsidRDefault="006B76C6" w:rsidP="00B85340">
            <w:pPr>
              <w:spacing w:line="400" w:lineRule="exact"/>
              <w:jc w:val="center"/>
              <w:rPr>
                <w:rStyle w:val="a7"/>
                <w:rFonts w:ascii="仿宋_GB2312" w:eastAsia="仿宋_GB2312" w:hAnsi="华文仿宋"/>
                <w:szCs w:val="21"/>
              </w:rPr>
            </w:pPr>
            <w:r w:rsidRPr="00D4371D">
              <w:rPr>
                <w:rStyle w:val="a7"/>
                <w:rFonts w:ascii="仿宋_GB2312" w:eastAsia="仿宋_GB2312" w:hAnsi="华文仿宋" w:hint="eastAsia"/>
                <w:b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7115" w:type="dxa"/>
          </w:tcPr>
          <w:p w:rsidR="00A057DF" w:rsidRPr="00B85340" w:rsidRDefault="00A057DF" w:rsidP="00B85340">
            <w:pPr>
              <w:spacing w:line="400" w:lineRule="exact"/>
              <w:jc w:val="left"/>
              <w:rPr>
                <w:rFonts w:ascii="仿宋_GB2312" w:eastAsia="仿宋_GB2312" w:hAnsi="华文仿宋"/>
                <w:color w:val="444444"/>
                <w:szCs w:val="21"/>
                <w:shd w:val="clear" w:color="auto" w:fill="FFFFFF"/>
              </w:rPr>
            </w:pPr>
          </w:p>
          <w:p w:rsidR="00A057DF" w:rsidRPr="00B85340" w:rsidRDefault="00A057DF" w:rsidP="00B85340">
            <w:pPr>
              <w:spacing w:line="400" w:lineRule="exact"/>
              <w:jc w:val="left"/>
              <w:rPr>
                <w:rFonts w:ascii="仿宋_GB2312" w:eastAsia="仿宋_GB2312" w:hAnsi="华文仿宋"/>
                <w:color w:val="444444"/>
                <w:szCs w:val="21"/>
                <w:shd w:val="clear" w:color="auto" w:fill="FFFFFF"/>
              </w:rPr>
            </w:pPr>
          </w:p>
          <w:p w:rsidR="00A057DF" w:rsidRPr="00B85340" w:rsidRDefault="00A057DF" w:rsidP="00B85340">
            <w:pPr>
              <w:spacing w:line="400" w:lineRule="exact"/>
              <w:jc w:val="left"/>
              <w:rPr>
                <w:rFonts w:ascii="仿宋_GB2312" w:eastAsia="仿宋_GB2312" w:hAnsi="华文仿宋"/>
                <w:color w:val="444444"/>
                <w:szCs w:val="21"/>
                <w:shd w:val="clear" w:color="auto" w:fill="FFFFFF"/>
              </w:rPr>
            </w:pPr>
          </w:p>
        </w:tc>
      </w:tr>
    </w:tbl>
    <w:p w:rsidR="00A057DF" w:rsidRPr="00B85340" w:rsidRDefault="00A057DF" w:rsidP="00B85340">
      <w:pPr>
        <w:spacing w:line="400" w:lineRule="exact"/>
        <w:rPr>
          <w:szCs w:val="21"/>
          <w:shd w:val="clear" w:color="auto" w:fill="FFFFFF"/>
        </w:rPr>
      </w:pPr>
    </w:p>
    <w:sectPr w:rsidR="00A057DF" w:rsidRPr="00B85340" w:rsidSect="00A057D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51" w:rsidRDefault="00BC0151" w:rsidP="00230576">
      <w:r>
        <w:separator/>
      </w:r>
    </w:p>
  </w:endnote>
  <w:endnote w:type="continuationSeparator" w:id="0">
    <w:p w:rsidR="00BC0151" w:rsidRDefault="00BC0151" w:rsidP="0023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aco"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51" w:rsidRDefault="00BC0151" w:rsidP="00230576">
      <w:r>
        <w:separator/>
      </w:r>
    </w:p>
  </w:footnote>
  <w:footnote w:type="continuationSeparator" w:id="0">
    <w:p w:rsidR="00BC0151" w:rsidRDefault="00BC0151" w:rsidP="00230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ZTYxZDEyYmI2ODYwOGE2NjAxOTc5MDIzOTVjZjUyNDMifQ=="/>
  </w:docVars>
  <w:rsids>
    <w:rsidRoot w:val="009740E0"/>
    <w:rsid w:val="00001229"/>
    <w:rsid w:val="00012DAD"/>
    <w:rsid w:val="00017F48"/>
    <w:rsid w:val="00020CA8"/>
    <w:rsid w:val="0003516A"/>
    <w:rsid w:val="00040296"/>
    <w:rsid w:val="00046831"/>
    <w:rsid w:val="00052C7E"/>
    <w:rsid w:val="00052C86"/>
    <w:rsid w:val="00056ABE"/>
    <w:rsid w:val="00057662"/>
    <w:rsid w:val="00065FC9"/>
    <w:rsid w:val="00077FBA"/>
    <w:rsid w:val="00090501"/>
    <w:rsid w:val="000A0146"/>
    <w:rsid w:val="000D1BEC"/>
    <w:rsid w:val="000E77E3"/>
    <w:rsid w:val="000F03D8"/>
    <w:rsid w:val="000F3034"/>
    <w:rsid w:val="000F53AB"/>
    <w:rsid w:val="00133B16"/>
    <w:rsid w:val="00161ADF"/>
    <w:rsid w:val="0017496E"/>
    <w:rsid w:val="00183B2C"/>
    <w:rsid w:val="0019145F"/>
    <w:rsid w:val="001D52D3"/>
    <w:rsid w:val="001D5AB6"/>
    <w:rsid w:val="001E1BF8"/>
    <w:rsid w:val="001F0898"/>
    <w:rsid w:val="001F7861"/>
    <w:rsid w:val="00213F3E"/>
    <w:rsid w:val="00216D7C"/>
    <w:rsid w:val="002301BB"/>
    <w:rsid w:val="00230576"/>
    <w:rsid w:val="00234A9D"/>
    <w:rsid w:val="00260EB7"/>
    <w:rsid w:val="002748C3"/>
    <w:rsid w:val="00292905"/>
    <w:rsid w:val="002A227E"/>
    <w:rsid w:val="002F05A9"/>
    <w:rsid w:val="00307E14"/>
    <w:rsid w:val="00312168"/>
    <w:rsid w:val="00314943"/>
    <w:rsid w:val="00324E04"/>
    <w:rsid w:val="00326F06"/>
    <w:rsid w:val="003320F8"/>
    <w:rsid w:val="003408AE"/>
    <w:rsid w:val="00343D32"/>
    <w:rsid w:val="003715CF"/>
    <w:rsid w:val="00392F11"/>
    <w:rsid w:val="003A1A49"/>
    <w:rsid w:val="003A4E0C"/>
    <w:rsid w:val="003C2DDF"/>
    <w:rsid w:val="003F68DE"/>
    <w:rsid w:val="00406ABA"/>
    <w:rsid w:val="00436449"/>
    <w:rsid w:val="00481628"/>
    <w:rsid w:val="004E3C59"/>
    <w:rsid w:val="00505B06"/>
    <w:rsid w:val="00514097"/>
    <w:rsid w:val="00521469"/>
    <w:rsid w:val="005269A9"/>
    <w:rsid w:val="00540369"/>
    <w:rsid w:val="005449B4"/>
    <w:rsid w:val="005474BD"/>
    <w:rsid w:val="00556887"/>
    <w:rsid w:val="005B0003"/>
    <w:rsid w:val="005B64C4"/>
    <w:rsid w:val="005C555D"/>
    <w:rsid w:val="005D3304"/>
    <w:rsid w:val="00611E2D"/>
    <w:rsid w:val="00614AD6"/>
    <w:rsid w:val="00615F13"/>
    <w:rsid w:val="00621244"/>
    <w:rsid w:val="0062127A"/>
    <w:rsid w:val="006274F7"/>
    <w:rsid w:val="00627E08"/>
    <w:rsid w:val="00631C8B"/>
    <w:rsid w:val="00646016"/>
    <w:rsid w:val="00657B30"/>
    <w:rsid w:val="00665453"/>
    <w:rsid w:val="00676796"/>
    <w:rsid w:val="006A72FA"/>
    <w:rsid w:val="006B76C6"/>
    <w:rsid w:val="006C4D34"/>
    <w:rsid w:val="006D0102"/>
    <w:rsid w:val="006D04E7"/>
    <w:rsid w:val="006F798B"/>
    <w:rsid w:val="0071625C"/>
    <w:rsid w:val="00717146"/>
    <w:rsid w:val="0074193D"/>
    <w:rsid w:val="00747D31"/>
    <w:rsid w:val="0075742F"/>
    <w:rsid w:val="007577C9"/>
    <w:rsid w:val="007936AC"/>
    <w:rsid w:val="007A0234"/>
    <w:rsid w:val="007D4CE3"/>
    <w:rsid w:val="007D7A6F"/>
    <w:rsid w:val="00831150"/>
    <w:rsid w:val="008315C9"/>
    <w:rsid w:val="0083674C"/>
    <w:rsid w:val="00864EED"/>
    <w:rsid w:val="008777FF"/>
    <w:rsid w:val="00880191"/>
    <w:rsid w:val="00884642"/>
    <w:rsid w:val="00884901"/>
    <w:rsid w:val="008A1C90"/>
    <w:rsid w:val="008A735B"/>
    <w:rsid w:val="008C5C9C"/>
    <w:rsid w:val="008E24CE"/>
    <w:rsid w:val="008E2549"/>
    <w:rsid w:val="008E38BA"/>
    <w:rsid w:val="008F397D"/>
    <w:rsid w:val="00911DDB"/>
    <w:rsid w:val="0091382F"/>
    <w:rsid w:val="00924251"/>
    <w:rsid w:val="009266A3"/>
    <w:rsid w:val="00932541"/>
    <w:rsid w:val="00971753"/>
    <w:rsid w:val="009740E0"/>
    <w:rsid w:val="00975B47"/>
    <w:rsid w:val="00977B6D"/>
    <w:rsid w:val="009A2EAD"/>
    <w:rsid w:val="009D0B4C"/>
    <w:rsid w:val="009E0593"/>
    <w:rsid w:val="009E0C3A"/>
    <w:rsid w:val="009E5246"/>
    <w:rsid w:val="009F4876"/>
    <w:rsid w:val="00A057DF"/>
    <w:rsid w:val="00A07E2D"/>
    <w:rsid w:val="00A11689"/>
    <w:rsid w:val="00A13ECF"/>
    <w:rsid w:val="00A2637E"/>
    <w:rsid w:val="00A42F9D"/>
    <w:rsid w:val="00A5172F"/>
    <w:rsid w:val="00A84F95"/>
    <w:rsid w:val="00AA50CE"/>
    <w:rsid w:val="00AB3941"/>
    <w:rsid w:val="00AC42C2"/>
    <w:rsid w:val="00AD52E5"/>
    <w:rsid w:val="00AF1267"/>
    <w:rsid w:val="00B02F9C"/>
    <w:rsid w:val="00B04AE7"/>
    <w:rsid w:val="00B0544B"/>
    <w:rsid w:val="00B1169F"/>
    <w:rsid w:val="00B25B95"/>
    <w:rsid w:val="00B2730F"/>
    <w:rsid w:val="00B328D5"/>
    <w:rsid w:val="00B32F36"/>
    <w:rsid w:val="00B5645C"/>
    <w:rsid w:val="00B579AF"/>
    <w:rsid w:val="00B60B5C"/>
    <w:rsid w:val="00B7603F"/>
    <w:rsid w:val="00B83A91"/>
    <w:rsid w:val="00B85340"/>
    <w:rsid w:val="00B932C5"/>
    <w:rsid w:val="00B94032"/>
    <w:rsid w:val="00BB377E"/>
    <w:rsid w:val="00BC0151"/>
    <w:rsid w:val="00BE0232"/>
    <w:rsid w:val="00BE1FA6"/>
    <w:rsid w:val="00BE698D"/>
    <w:rsid w:val="00C053B7"/>
    <w:rsid w:val="00C330AD"/>
    <w:rsid w:val="00C94BB4"/>
    <w:rsid w:val="00CB4DDA"/>
    <w:rsid w:val="00CD2765"/>
    <w:rsid w:val="00CD2A8C"/>
    <w:rsid w:val="00CD3997"/>
    <w:rsid w:val="00CD4D47"/>
    <w:rsid w:val="00CE5A33"/>
    <w:rsid w:val="00CF1661"/>
    <w:rsid w:val="00CF41C1"/>
    <w:rsid w:val="00CF5346"/>
    <w:rsid w:val="00D03EE7"/>
    <w:rsid w:val="00D11E8B"/>
    <w:rsid w:val="00D21B58"/>
    <w:rsid w:val="00D30DFC"/>
    <w:rsid w:val="00D4371D"/>
    <w:rsid w:val="00D54B22"/>
    <w:rsid w:val="00D556D2"/>
    <w:rsid w:val="00D67D66"/>
    <w:rsid w:val="00D76879"/>
    <w:rsid w:val="00D95EFA"/>
    <w:rsid w:val="00D97CF8"/>
    <w:rsid w:val="00DE47BA"/>
    <w:rsid w:val="00E06BC7"/>
    <w:rsid w:val="00E11164"/>
    <w:rsid w:val="00E27D2F"/>
    <w:rsid w:val="00E33648"/>
    <w:rsid w:val="00E56357"/>
    <w:rsid w:val="00E83628"/>
    <w:rsid w:val="00EA449F"/>
    <w:rsid w:val="00EC6AA2"/>
    <w:rsid w:val="00ED3E25"/>
    <w:rsid w:val="00EE5324"/>
    <w:rsid w:val="00EE58E6"/>
    <w:rsid w:val="00EE79C8"/>
    <w:rsid w:val="00EF7548"/>
    <w:rsid w:val="00F15722"/>
    <w:rsid w:val="00F219C6"/>
    <w:rsid w:val="00F25E0B"/>
    <w:rsid w:val="00F3214F"/>
    <w:rsid w:val="00F65BB6"/>
    <w:rsid w:val="00F74905"/>
    <w:rsid w:val="00FA111E"/>
    <w:rsid w:val="00FA7308"/>
    <w:rsid w:val="00FB1C1E"/>
    <w:rsid w:val="00FE3105"/>
    <w:rsid w:val="00FF7BA3"/>
    <w:rsid w:val="059740A7"/>
    <w:rsid w:val="1B941D8C"/>
    <w:rsid w:val="1E7A194F"/>
    <w:rsid w:val="20611EEF"/>
    <w:rsid w:val="24343523"/>
    <w:rsid w:val="27703D0C"/>
    <w:rsid w:val="32041AC0"/>
    <w:rsid w:val="3893533B"/>
    <w:rsid w:val="3FC030F4"/>
    <w:rsid w:val="462C51E2"/>
    <w:rsid w:val="46B0054C"/>
    <w:rsid w:val="49F86961"/>
    <w:rsid w:val="4F0026D8"/>
    <w:rsid w:val="51FD20AD"/>
    <w:rsid w:val="5E1D2065"/>
    <w:rsid w:val="63297325"/>
    <w:rsid w:val="660373FF"/>
    <w:rsid w:val="66775B61"/>
    <w:rsid w:val="76FB6125"/>
    <w:rsid w:val="77AD6FAC"/>
    <w:rsid w:val="7B7D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locked/>
    <w:rsid w:val="00A057DF"/>
    <w:pPr>
      <w:spacing w:before="300" w:after="150" w:line="17" w:lineRule="atLeast"/>
      <w:jc w:val="left"/>
      <w:outlineLvl w:val="2"/>
    </w:pPr>
    <w:rPr>
      <w:rFonts w:ascii="宋体" w:hAnsi="宋体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057DF"/>
    <w:rPr>
      <w:sz w:val="24"/>
    </w:rPr>
  </w:style>
  <w:style w:type="table" w:styleId="a6">
    <w:name w:val="Table Grid"/>
    <w:basedOn w:val="a1"/>
    <w:uiPriority w:val="99"/>
    <w:qFormat/>
    <w:rsid w:val="00A0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A057DF"/>
    <w:rPr>
      <w:rFonts w:cs="Times New Roman"/>
      <w:b/>
      <w:bCs/>
    </w:rPr>
  </w:style>
  <w:style w:type="character" w:styleId="a8">
    <w:name w:val="FollowedHyperlink"/>
    <w:basedOn w:val="a0"/>
    <w:uiPriority w:val="99"/>
    <w:semiHidden/>
    <w:unhideWhenUsed/>
    <w:rsid w:val="00A057DF"/>
    <w:rPr>
      <w:color w:val="555555"/>
      <w:u w:val="none"/>
    </w:rPr>
  </w:style>
  <w:style w:type="character" w:styleId="a9">
    <w:name w:val="Emphasis"/>
    <w:basedOn w:val="a0"/>
    <w:qFormat/>
    <w:locked/>
    <w:rsid w:val="00A057DF"/>
    <w:rPr>
      <w:i/>
    </w:rPr>
  </w:style>
  <w:style w:type="character" w:styleId="HTML">
    <w:name w:val="HTML Definition"/>
    <w:basedOn w:val="a0"/>
    <w:uiPriority w:val="99"/>
    <w:semiHidden/>
    <w:unhideWhenUsed/>
    <w:rsid w:val="00A057DF"/>
    <w:rPr>
      <w:i/>
      <w:iCs/>
    </w:rPr>
  </w:style>
  <w:style w:type="character" w:styleId="aa">
    <w:name w:val="Hyperlink"/>
    <w:basedOn w:val="a0"/>
    <w:uiPriority w:val="99"/>
    <w:semiHidden/>
    <w:unhideWhenUsed/>
    <w:rsid w:val="00A057DF"/>
    <w:rPr>
      <w:color w:val="555555"/>
      <w:u w:val="none"/>
    </w:rPr>
  </w:style>
  <w:style w:type="character" w:styleId="HTML0">
    <w:name w:val="HTML Code"/>
    <w:basedOn w:val="a0"/>
    <w:uiPriority w:val="99"/>
    <w:semiHidden/>
    <w:unhideWhenUsed/>
    <w:rsid w:val="00A057DF"/>
    <w:rPr>
      <w:rFonts w:ascii="Monaco" w:eastAsia="Monaco" w:hAnsi="Monaco" w:cs="Monaco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rsid w:val="00A057DF"/>
    <w:rPr>
      <w:rFonts w:ascii="Monaco" w:eastAsia="Monaco" w:hAnsi="Monaco" w:cs="Monaco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rsid w:val="00A057DF"/>
    <w:rPr>
      <w:rFonts w:ascii="Monaco" w:eastAsia="Monaco" w:hAnsi="Monaco" w:cs="Monaco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locked/>
    <w:rsid w:val="00A057DF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57DF"/>
    <w:rPr>
      <w:rFonts w:cs="Times New Roman"/>
      <w:sz w:val="18"/>
      <w:szCs w:val="18"/>
    </w:rPr>
  </w:style>
  <w:style w:type="paragraph" w:customStyle="1" w:styleId="CharChar1">
    <w:name w:val="Char Char1"/>
    <w:basedOn w:val="a"/>
    <w:uiPriority w:val="99"/>
    <w:qFormat/>
    <w:rsid w:val="00A057DF"/>
    <w:pPr>
      <w:widowControl/>
      <w:spacing w:after="200" w:line="276" w:lineRule="auto"/>
      <w:jc w:val="left"/>
    </w:pPr>
    <w:rPr>
      <w:rFonts w:ascii="Times New Roman" w:hAnsi="Times New Roman"/>
      <w:kern w:val="0"/>
      <w:sz w:val="22"/>
      <w:lang w:eastAsia="en-US"/>
    </w:rPr>
  </w:style>
  <w:style w:type="paragraph" w:styleId="ab">
    <w:name w:val="List Paragraph"/>
    <w:basedOn w:val="a"/>
    <w:uiPriority w:val="99"/>
    <w:qFormat/>
    <w:rsid w:val="00A057DF"/>
    <w:pPr>
      <w:ind w:firstLineChars="200" w:firstLine="420"/>
    </w:pPr>
  </w:style>
  <w:style w:type="character" w:customStyle="1" w:styleId="first-child">
    <w:name w:val="first-child"/>
    <w:basedOn w:val="a0"/>
    <w:rsid w:val="00A057DF"/>
    <w:rPr>
      <w:bdr w:val="none" w:sz="0" w:space="0" w:color="auto"/>
    </w:rPr>
  </w:style>
  <w:style w:type="character" w:customStyle="1" w:styleId="layui-this">
    <w:name w:val="layui-this"/>
    <w:basedOn w:val="a0"/>
    <w:rsid w:val="00A057DF"/>
    <w:rPr>
      <w:bdr w:val="single" w:sz="6" w:space="0" w:color="EEEEE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关于太湖县G105京澳线及S246河华路路面修复养护工程公开选取【施工图设计】机构的公告</dc:title>
  <dc:creator>th</dc:creator>
  <cp:lastModifiedBy>章小安</cp:lastModifiedBy>
  <cp:revision>8</cp:revision>
  <cp:lastPrinted>2021-07-08T02:02:00Z</cp:lastPrinted>
  <dcterms:created xsi:type="dcterms:W3CDTF">2023-03-21T02:40:00Z</dcterms:created>
  <dcterms:modified xsi:type="dcterms:W3CDTF">2023-03-24T00:44:00Z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FDE0869689B240009357B49D8D463E5C</vt:lpwstr>
  </property>
</Properties>
</file>